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ECD4E0" w14:textId="23A10442" w:rsidR="005C3616" w:rsidRDefault="005C3616" w:rsidP="00CC0EEB">
      <w:pPr>
        <w:spacing w:after="0"/>
        <w:rPr>
          <w:b/>
          <w:bCs/>
        </w:rPr>
      </w:pPr>
      <w:r w:rsidRPr="005C3616">
        <w:rPr>
          <w:b/>
          <w:bCs/>
        </w:rPr>
        <w:t>Table S</w:t>
      </w:r>
      <w:r w:rsidR="00167DC8">
        <w:rPr>
          <w:b/>
          <w:bCs/>
        </w:rPr>
        <w:t>1</w:t>
      </w:r>
      <w:r w:rsidRPr="005C3616">
        <w:rPr>
          <w:b/>
          <w:bCs/>
        </w:rPr>
        <w:t xml:space="preserve">: </w:t>
      </w:r>
      <w:r w:rsidR="00AD2114">
        <w:t>Included as separate file.</w:t>
      </w:r>
      <w:r w:rsidR="006C1337">
        <w:t xml:space="preserve"> Metadata for all samples used in this study</w:t>
      </w:r>
      <w:r w:rsidRPr="005C3616">
        <w:t xml:space="preserve">. Our internal codes, species determinations, and </w:t>
      </w:r>
      <w:r w:rsidR="003B5CCA">
        <w:t xml:space="preserve">collection information </w:t>
      </w:r>
      <w:r w:rsidRPr="005C3616">
        <w:t xml:space="preserve">are provided for each sample. The "lib.prep" column indicates whether library preparation included fragmentation and size selection, just size selection, or neither (see main text Methods). The DNA concentrations (ng/mL), as determined by Qubit 4 Fluorometer (ThermoFisher Scientific, Waltham, MA) of the initial extraction and finished libraries are </w:t>
      </w:r>
      <w:r w:rsidR="003B199E">
        <w:t xml:space="preserve">also </w:t>
      </w:r>
      <w:r w:rsidRPr="005C3616">
        <w:t xml:space="preserve">provided. </w:t>
      </w:r>
      <w:r w:rsidR="003B199E">
        <w:t xml:space="preserve">Genbank accession numbers for </w:t>
      </w:r>
      <w:r w:rsidR="006C1337">
        <w:t>raw sequence data</w:t>
      </w:r>
      <w:r w:rsidR="00D32E00">
        <w:t xml:space="preserve"> deposited in the sequence read archive (SRA)</w:t>
      </w:r>
      <w:r w:rsidR="006C1337">
        <w:t xml:space="preserve">, </w:t>
      </w:r>
      <w:r w:rsidR="003B199E">
        <w:t xml:space="preserve">partial and complete chloroplast genomes are provided, along with </w:t>
      </w:r>
      <w:r w:rsidRPr="005C3616">
        <w:t>the number of circular chloroplast confirmations assembled by GetOrganelle, average coverage of the chloroplast genome, and total length of the assembled chloroplast genome are provided for each sample.</w:t>
      </w:r>
      <w:r w:rsidR="002061D3">
        <w:t xml:space="preserve"> Information about nuclear data used in this study are provided for each sample as the overall alignment rate of reads against the reference genome from Bowtie2 (see main text Methods), the number of gene trees each sample was represented in (of 2837 retained for the final coalescent tree), and the total number of bases across all nuclear alignments for each sample.</w:t>
      </w:r>
      <w:r w:rsidR="00331B85">
        <w:rPr>
          <w:rFonts w:ascii="Consolas" w:hAnsi="Consolas" w:cs="Arial"/>
        </w:rPr>
        <w:t xml:space="preserve"> </w:t>
      </w:r>
      <w:r w:rsidR="00331B85" w:rsidRPr="00331B85">
        <w:t>Chloroplast genomes uploaded to GenBank were annotated by transferring annotations from published genomes after sequence alignment (Geneious Prime v. 2024.0.7), and prepared for upload using the GB2sequin tool (Lehwark and Greiner 2019).</w:t>
      </w:r>
    </w:p>
    <w:p w14:paraId="54AF8BC3" w14:textId="77777777" w:rsidR="005C3616" w:rsidRDefault="005C3616" w:rsidP="00CC0EEB">
      <w:pPr>
        <w:spacing w:after="0"/>
        <w:rPr>
          <w:b/>
          <w:bCs/>
        </w:rPr>
      </w:pPr>
    </w:p>
    <w:p w14:paraId="1E217C25" w14:textId="77777777" w:rsidR="00A70748" w:rsidRDefault="00A70748">
      <w:pPr>
        <w:rPr>
          <w:b/>
          <w:bCs/>
        </w:rPr>
      </w:pPr>
      <w:r>
        <w:rPr>
          <w:b/>
          <w:bCs/>
        </w:rPr>
        <w:br w:type="page"/>
      </w:r>
    </w:p>
    <w:p w14:paraId="727C5397" w14:textId="531B301C" w:rsidR="00EC5FBC" w:rsidRDefault="00EC5FBC" w:rsidP="00CC0EEB">
      <w:pPr>
        <w:spacing w:after="0"/>
      </w:pPr>
      <w:r>
        <w:rPr>
          <w:b/>
          <w:bCs/>
        </w:rPr>
        <w:lastRenderedPageBreak/>
        <w:t xml:space="preserve">Table S2: </w:t>
      </w:r>
      <w:r w:rsidR="00AD2114">
        <w:t>Accession info for all chloroplast genomes obtained from NIH GenBank used in this study.</w:t>
      </w:r>
      <w:r w:rsidR="005E5AA5">
        <w:t xml:space="preserve"> Tribal affiliations are following Soreng et al. (2022).</w:t>
      </w:r>
    </w:p>
    <w:tbl>
      <w:tblPr>
        <w:tblW w:w="7867" w:type="dxa"/>
        <w:tblLook w:val="04A0" w:firstRow="1" w:lastRow="0" w:firstColumn="1" w:lastColumn="0" w:noHBand="0" w:noVBand="1"/>
      </w:tblPr>
      <w:tblGrid>
        <w:gridCol w:w="1269"/>
        <w:gridCol w:w="2680"/>
        <w:gridCol w:w="1959"/>
        <w:gridCol w:w="1959"/>
      </w:tblGrid>
      <w:tr w:rsidR="009320BC" w:rsidRPr="00A70748" w14:paraId="2BA3D172" w14:textId="49425BB9" w:rsidTr="009320BC">
        <w:trPr>
          <w:trHeight w:val="300"/>
        </w:trPr>
        <w:tc>
          <w:tcPr>
            <w:tcW w:w="1269" w:type="dxa"/>
            <w:tcBorders>
              <w:top w:val="nil"/>
              <w:left w:val="nil"/>
              <w:bottom w:val="nil"/>
              <w:right w:val="nil"/>
            </w:tcBorders>
            <w:noWrap/>
            <w:vAlign w:val="bottom"/>
            <w:hideMark/>
          </w:tcPr>
          <w:p w14:paraId="36EC524F" w14:textId="77777777" w:rsidR="009320BC" w:rsidRPr="009320BC" w:rsidRDefault="009320BC" w:rsidP="009320BC">
            <w:pPr>
              <w:spacing w:after="0" w:line="240" w:lineRule="auto"/>
              <w:rPr>
                <w:rFonts w:ascii="Calibri" w:eastAsia="Times New Roman" w:hAnsi="Calibri" w:cs="Calibri"/>
                <w:b/>
                <w:bCs/>
                <w:color w:val="000000"/>
                <w:kern w:val="0"/>
                <w14:ligatures w14:val="none"/>
              </w:rPr>
            </w:pPr>
            <w:r w:rsidRPr="009320BC">
              <w:rPr>
                <w:rFonts w:ascii="Calibri" w:eastAsia="Times New Roman" w:hAnsi="Calibri" w:cs="Calibri"/>
                <w:b/>
                <w:bCs/>
                <w:color w:val="000000"/>
                <w:kern w:val="0"/>
                <w14:ligatures w14:val="none"/>
              </w:rPr>
              <w:t>accession</w:t>
            </w:r>
          </w:p>
        </w:tc>
        <w:tc>
          <w:tcPr>
            <w:tcW w:w="2680" w:type="dxa"/>
            <w:tcBorders>
              <w:top w:val="nil"/>
              <w:left w:val="nil"/>
              <w:bottom w:val="nil"/>
              <w:right w:val="nil"/>
            </w:tcBorders>
            <w:noWrap/>
            <w:vAlign w:val="bottom"/>
            <w:hideMark/>
          </w:tcPr>
          <w:p w14:paraId="231E7A64" w14:textId="77777777" w:rsidR="009320BC" w:rsidRPr="009320BC" w:rsidRDefault="009320BC" w:rsidP="009320BC">
            <w:pPr>
              <w:spacing w:after="0" w:line="240" w:lineRule="auto"/>
              <w:rPr>
                <w:rFonts w:ascii="Calibri" w:eastAsia="Times New Roman" w:hAnsi="Calibri" w:cs="Calibri"/>
                <w:b/>
                <w:bCs/>
                <w:color w:val="000000"/>
                <w:kern w:val="0"/>
                <w14:ligatures w14:val="none"/>
              </w:rPr>
            </w:pPr>
            <w:r w:rsidRPr="009320BC">
              <w:rPr>
                <w:rFonts w:ascii="Calibri" w:eastAsia="Times New Roman" w:hAnsi="Calibri" w:cs="Calibri"/>
                <w:b/>
                <w:bCs/>
                <w:color w:val="000000"/>
                <w:kern w:val="0"/>
                <w14:ligatures w14:val="none"/>
              </w:rPr>
              <w:t>taxon</w:t>
            </w:r>
          </w:p>
        </w:tc>
        <w:tc>
          <w:tcPr>
            <w:tcW w:w="1959" w:type="dxa"/>
            <w:tcBorders>
              <w:top w:val="nil"/>
              <w:left w:val="nil"/>
              <w:bottom w:val="nil"/>
              <w:right w:val="nil"/>
            </w:tcBorders>
            <w:noWrap/>
            <w:vAlign w:val="bottom"/>
            <w:hideMark/>
          </w:tcPr>
          <w:p w14:paraId="634A1210" w14:textId="77777777" w:rsidR="009320BC" w:rsidRPr="009320BC" w:rsidRDefault="009320BC" w:rsidP="009320BC">
            <w:pPr>
              <w:spacing w:after="0" w:line="240" w:lineRule="auto"/>
              <w:rPr>
                <w:rFonts w:ascii="Calibri" w:eastAsia="Times New Roman" w:hAnsi="Calibri" w:cs="Calibri"/>
                <w:b/>
                <w:bCs/>
                <w:color w:val="000000"/>
                <w:kern w:val="0"/>
                <w14:ligatures w14:val="none"/>
              </w:rPr>
            </w:pPr>
            <w:r w:rsidRPr="009320BC">
              <w:rPr>
                <w:rFonts w:ascii="Calibri" w:eastAsia="Times New Roman" w:hAnsi="Calibri" w:cs="Calibri"/>
                <w:b/>
                <w:bCs/>
                <w:color w:val="000000"/>
                <w:kern w:val="0"/>
                <w14:ligatures w14:val="none"/>
              </w:rPr>
              <w:t>tribe</w:t>
            </w:r>
          </w:p>
        </w:tc>
        <w:tc>
          <w:tcPr>
            <w:tcW w:w="1959" w:type="dxa"/>
            <w:tcBorders>
              <w:top w:val="nil"/>
              <w:left w:val="nil"/>
              <w:bottom w:val="nil"/>
              <w:right w:val="nil"/>
            </w:tcBorders>
          </w:tcPr>
          <w:p w14:paraId="11C59948" w14:textId="124105AB" w:rsidR="009320BC" w:rsidRPr="00A70748" w:rsidRDefault="009320BC" w:rsidP="009320BC">
            <w:pPr>
              <w:spacing w:after="0" w:line="240" w:lineRule="auto"/>
              <w:rPr>
                <w:rFonts w:ascii="Calibri" w:eastAsia="Times New Roman" w:hAnsi="Calibri" w:cs="Calibri"/>
                <w:b/>
                <w:bCs/>
                <w:color w:val="000000"/>
                <w:kern w:val="0"/>
                <w14:ligatures w14:val="none"/>
              </w:rPr>
            </w:pPr>
            <w:r w:rsidRPr="00A70748">
              <w:rPr>
                <w:rFonts w:ascii="Calibri" w:eastAsia="Times New Roman" w:hAnsi="Calibri" w:cs="Calibri"/>
                <w:b/>
                <w:bCs/>
                <w:color w:val="000000"/>
                <w:kern w:val="0"/>
                <w14:ligatures w14:val="none"/>
              </w:rPr>
              <w:t>notes</w:t>
            </w:r>
          </w:p>
        </w:tc>
      </w:tr>
      <w:tr w:rsidR="00F80F91" w:rsidRPr="009320BC" w14:paraId="72198ECD" w14:textId="77777777" w:rsidTr="0030641C">
        <w:trPr>
          <w:trHeight w:val="300"/>
        </w:trPr>
        <w:tc>
          <w:tcPr>
            <w:tcW w:w="1269" w:type="dxa"/>
            <w:tcBorders>
              <w:top w:val="nil"/>
              <w:left w:val="nil"/>
              <w:bottom w:val="nil"/>
              <w:right w:val="nil"/>
            </w:tcBorders>
            <w:noWrap/>
            <w:vAlign w:val="bottom"/>
          </w:tcPr>
          <w:p w14:paraId="50FCBF4B"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NC_059960</w:t>
            </w:r>
          </w:p>
        </w:tc>
        <w:tc>
          <w:tcPr>
            <w:tcW w:w="2680" w:type="dxa"/>
            <w:tcBorders>
              <w:top w:val="nil"/>
              <w:left w:val="nil"/>
              <w:bottom w:val="nil"/>
              <w:right w:val="nil"/>
            </w:tcBorders>
            <w:noWrap/>
            <w:vAlign w:val="bottom"/>
          </w:tcPr>
          <w:p w14:paraId="0B436E8D" w14:textId="77777777" w:rsidR="00F80F91" w:rsidRPr="004608D8" w:rsidRDefault="00F80F91" w:rsidP="0030641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Brylkinia caudata</w:t>
            </w:r>
          </w:p>
        </w:tc>
        <w:tc>
          <w:tcPr>
            <w:tcW w:w="1959" w:type="dxa"/>
            <w:tcBorders>
              <w:top w:val="nil"/>
              <w:left w:val="nil"/>
              <w:bottom w:val="nil"/>
              <w:right w:val="nil"/>
            </w:tcBorders>
            <w:noWrap/>
            <w:vAlign w:val="bottom"/>
          </w:tcPr>
          <w:p w14:paraId="34F4C395"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Brylkineae</w:t>
            </w:r>
          </w:p>
        </w:tc>
        <w:tc>
          <w:tcPr>
            <w:tcW w:w="1959" w:type="dxa"/>
            <w:tcBorders>
              <w:top w:val="nil"/>
              <w:left w:val="nil"/>
              <w:bottom w:val="nil"/>
              <w:right w:val="nil"/>
            </w:tcBorders>
          </w:tcPr>
          <w:p w14:paraId="2CFFF2FD" w14:textId="77777777" w:rsidR="00F80F91" w:rsidRDefault="00F80F91" w:rsidP="0030641C">
            <w:pPr>
              <w:spacing w:after="0" w:line="240" w:lineRule="auto"/>
              <w:rPr>
                <w:rFonts w:ascii="Calibri" w:eastAsia="Times New Roman" w:hAnsi="Calibri" w:cs="Calibri"/>
                <w:color w:val="000000"/>
                <w:kern w:val="0"/>
                <w14:ligatures w14:val="none"/>
              </w:rPr>
            </w:pPr>
          </w:p>
        </w:tc>
      </w:tr>
      <w:tr w:rsidR="00F80F91" w:rsidRPr="009320BC" w14:paraId="5AE3AB75" w14:textId="77777777" w:rsidTr="0030641C">
        <w:trPr>
          <w:trHeight w:val="300"/>
        </w:trPr>
        <w:tc>
          <w:tcPr>
            <w:tcW w:w="1269" w:type="dxa"/>
            <w:tcBorders>
              <w:top w:val="nil"/>
              <w:left w:val="nil"/>
              <w:bottom w:val="nil"/>
              <w:right w:val="nil"/>
            </w:tcBorders>
            <w:noWrap/>
            <w:vAlign w:val="bottom"/>
          </w:tcPr>
          <w:p w14:paraId="6867D7B9"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NC_050406</w:t>
            </w:r>
          </w:p>
        </w:tc>
        <w:tc>
          <w:tcPr>
            <w:tcW w:w="2680" w:type="dxa"/>
            <w:tcBorders>
              <w:top w:val="nil"/>
              <w:left w:val="nil"/>
              <w:bottom w:val="nil"/>
              <w:right w:val="nil"/>
            </w:tcBorders>
            <w:noWrap/>
            <w:vAlign w:val="bottom"/>
          </w:tcPr>
          <w:p w14:paraId="72CBB78F" w14:textId="77777777" w:rsidR="00F80F91" w:rsidRPr="004608D8" w:rsidRDefault="00F80F91" w:rsidP="0030641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Glyceria arkansana</w:t>
            </w:r>
          </w:p>
        </w:tc>
        <w:tc>
          <w:tcPr>
            <w:tcW w:w="1959" w:type="dxa"/>
            <w:tcBorders>
              <w:top w:val="nil"/>
              <w:left w:val="nil"/>
              <w:bottom w:val="nil"/>
              <w:right w:val="nil"/>
            </w:tcBorders>
            <w:noWrap/>
            <w:vAlign w:val="bottom"/>
          </w:tcPr>
          <w:p w14:paraId="0C4DE39C"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Meliceae</w:t>
            </w:r>
          </w:p>
        </w:tc>
        <w:tc>
          <w:tcPr>
            <w:tcW w:w="1959" w:type="dxa"/>
            <w:tcBorders>
              <w:top w:val="nil"/>
              <w:left w:val="nil"/>
              <w:bottom w:val="nil"/>
              <w:right w:val="nil"/>
            </w:tcBorders>
          </w:tcPr>
          <w:p w14:paraId="2321987D" w14:textId="77777777" w:rsidR="00F80F91" w:rsidRDefault="00F80F91" w:rsidP="0030641C">
            <w:pPr>
              <w:spacing w:after="0" w:line="240" w:lineRule="auto"/>
              <w:rPr>
                <w:rFonts w:ascii="Calibri" w:eastAsia="Times New Roman" w:hAnsi="Calibri" w:cs="Calibri"/>
                <w:color w:val="000000"/>
                <w:kern w:val="0"/>
                <w14:ligatures w14:val="none"/>
              </w:rPr>
            </w:pPr>
          </w:p>
        </w:tc>
      </w:tr>
      <w:tr w:rsidR="00F80F91" w:rsidRPr="009320BC" w14:paraId="480AC939" w14:textId="77777777" w:rsidTr="0030641C">
        <w:trPr>
          <w:trHeight w:val="300"/>
        </w:trPr>
        <w:tc>
          <w:tcPr>
            <w:tcW w:w="1269" w:type="dxa"/>
            <w:tcBorders>
              <w:top w:val="nil"/>
              <w:left w:val="nil"/>
              <w:bottom w:val="nil"/>
              <w:right w:val="nil"/>
            </w:tcBorders>
            <w:noWrap/>
            <w:vAlign w:val="bottom"/>
          </w:tcPr>
          <w:p w14:paraId="64697800"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NC_050405</w:t>
            </w:r>
          </w:p>
        </w:tc>
        <w:tc>
          <w:tcPr>
            <w:tcW w:w="2680" w:type="dxa"/>
            <w:tcBorders>
              <w:top w:val="nil"/>
              <w:left w:val="nil"/>
              <w:bottom w:val="nil"/>
              <w:right w:val="nil"/>
            </w:tcBorders>
            <w:noWrap/>
            <w:vAlign w:val="bottom"/>
          </w:tcPr>
          <w:p w14:paraId="3D2D882B" w14:textId="77777777" w:rsidR="00F80F91" w:rsidRPr="004608D8" w:rsidRDefault="00F80F91" w:rsidP="0030641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Glyceria septentrionalis</w:t>
            </w:r>
          </w:p>
        </w:tc>
        <w:tc>
          <w:tcPr>
            <w:tcW w:w="1959" w:type="dxa"/>
            <w:tcBorders>
              <w:top w:val="nil"/>
              <w:left w:val="nil"/>
              <w:bottom w:val="nil"/>
              <w:right w:val="nil"/>
            </w:tcBorders>
            <w:noWrap/>
            <w:vAlign w:val="bottom"/>
          </w:tcPr>
          <w:p w14:paraId="16CDB03E"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Meliceae</w:t>
            </w:r>
          </w:p>
        </w:tc>
        <w:tc>
          <w:tcPr>
            <w:tcW w:w="1959" w:type="dxa"/>
            <w:tcBorders>
              <w:top w:val="nil"/>
              <w:left w:val="nil"/>
              <w:bottom w:val="nil"/>
              <w:right w:val="nil"/>
            </w:tcBorders>
          </w:tcPr>
          <w:p w14:paraId="6BEEED19" w14:textId="77777777" w:rsidR="00F80F91" w:rsidRDefault="00F80F91" w:rsidP="0030641C">
            <w:pPr>
              <w:spacing w:after="0" w:line="240" w:lineRule="auto"/>
              <w:rPr>
                <w:rFonts w:ascii="Calibri" w:eastAsia="Times New Roman" w:hAnsi="Calibri" w:cs="Calibri"/>
                <w:color w:val="000000"/>
                <w:kern w:val="0"/>
                <w14:ligatures w14:val="none"/>
              </w:rPr>
            </w:pPr>
          </w:p>
        </w:tc>
      </w:tr>
      <w:tr w:rsidR="009320BC" w:rsidRPr="009320BC" w14:paraId="6FA0B396" w14:textId="64962729" w:rsidTr="009320BC">
        <w:trPr>
          <w:trHeight w:val="300"/>
        </w:trPr>
        <w:tc>
          <w:tcPr>
            <w:tcW w:w="1269" w:type="dxa"/>
            <w:tcBorders>
              <w:top w:val="nil"/>
              <w:left w:val="nil"/>
              <w:bottom w:val="nil"/>
              <w:right w:val="nil"/>
            </w:tcBorders>
            <w:noWrap/>
            <w:vAlign w:val="bottom"/>
          </w:tcPr>
          <w:p w14:paraId="296A26E0" w14:textId="0D4D0B86" w:rsidR="009320BC" w:rsidRPr="009320BC" w:rsidRDefault="009320BC" w:rsidP="009320B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NC_027477</w:t>
            </w:r>
          </w:p>
        </w:tc>
        <w:tc>
          <w:tcPr>
            <w:tcW w:w="2680" w:type="dxa"/>
            <w:tcBorders>
              <w:top w:val="nil"/>
              <w:left w:val="nil"/>
              <w:bottom w:val="nil"/>
              <w:right w:val="nil"/>
            </w:tcBorders>
            <w:noWrap/>
            <w:vAlign w:val="bottom"/>
          </w:tcPr>
          <w:p w14:paraId="68621745" w14:textId="60ED634B"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Melica mutica</w:t>
            </w:r>
          </w:p>
        </w:tc>
        <w:tc>
          <w:tcPr>
            <w:tcW w:w="1959" w:type="dxa"/>
            <w:tcBorders>
              <w:top w:val="nil"/>
              <w:left w:val="nil"/>
              <w:bottom w:val="nil"/>
              <w:right w:val="nil"/>
            </w:tcBorders>
            <w:noWrap/>
            <w:vAlign w:val="bottom"/>
          </w:tcPr>
          <w:p w14:paraId="16239F3D" w14:textId="75A236FA" w:rsidR="009320BC" w:rsidRPr="009320BC" w:rsidRDefault="009320BC" w:rsidP="009320B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Meliceae</w:t>
            </w:r>
          </w:p>
        </w:tc>
        <w:tc>
          <w:tcPr>
            <w:tcW w:w="1959" w:type="dxa"/>
            <w:tcBorders>
              <w:top w:val="nil"/>
              <w:left w:val="nil"/>
              <w:bottom w:val="nil"/>
              <w:right w:val="nil"/>
            </w:tcBorders>
          </w:tcPr>
          <w:p w14:paraId="6F693F16" w14:textId="77777777" w:rsid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6CC91E87" w14:textId="33A61E1D" w:rsidTr="009320BC">
        <w:trPr>
          <w:trHeight w:val="300"/>
        </w:trPr>
        <w:tc>
          <w:tcPr>
            <w:tcW w:w="1269" w:type="dxa"/>
            <w:tcBorders>
              <w:top w:val="nil"/>
              <w:left w:val="nil"/>
              <w:bottom w:val="nil"/>
              <w:right w:val="nil"/>
            </w:tcBorders>
            <w:noWrap/>
            <w:vAlign w:val="bottom"/>
          </w:tcPr>
          <w:p w14:paraId="441255BB" w14:textId="3728BE7D" w:rsidR="009320BC" w:rsidRPr="009320BC" w:rsidRDefault="009320BC" w:rsidP="009320B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NC_027478</w:t>
            </w:r>
          </w:p>
        </w:tc>
        <w:tc>
          <w:tcPr>
            <w:tcW w:w="2680" w:type="dxa"/>
            <w:tcBorders>
              <w:top w:val="nil"/>
              <w:left w:val="nil"/>
              <w:bottom w:val="nil"/>
              <w:right w:val="nil"/>
            </w:tcBorders>
            <w:noWrap/>
            <w:vAlign w:val="bottom"/>
          </w:tcPr>
          <w:p w14:paraId="0E6FB191" w14:textId="1484CC0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Melica subulata</w:t>
            </w:r>
          </w:p>
        </w:tc>
        <w:tc>
          <w:tcPr>
            <w:tcW w:w="1959" w:type="dxa"/>
            <w:tcBorders>
              <w:top w:val="nil"/>
              <w:left w:val="nil"/>
              <w:bottom w:val="nil"/>
              <w:right w:val="nil"/>
            </w:tcBorders>
            <w:noWrap/>
            <w:vAlign w:val="bottom"/>
          </w:tcPr>
          <w:p w14:paraId="6DFBB7DA" w14:textId="1102D88A" w:rsidR="009320BC" w:rsidRPr="009320BC" w:rsidRDefault="009320BC" w:rsidP="009320B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Meliceae</w:t>
            </w:r>
          </w:p>
        </w:tc>
        <w:tc>
          <w:tcPr>
            <w:tcW w:w="1959" w:type="dxa"/>
            <w:tcBorders>
              <w:top w:val="nil"/>
              <w:left w:val="nil"/>
              <w:bottom w:val="nil"/>
              <w:right w:val="nil"/>
            </w:tcBorders>
          </w:tcPr>
          <w:p w14:paraId="06DE0067" w14:textId="77777777" w:rsidR="009320BC" w:rsidRDefault="009320BC" w:rsidP="009320BC">
            <w:pPr>
              <w:spacing w:after="0" w:line="240" w:lineRule="auto"/>
              <w:rPr>
                <w:rFonts w:ascii="Calibri" w:eastAsia="Times New Roman" w:hAnsi="Calibri" w:cs="Calibri"/>
                <w:color w:val="000000"/>
                <w:kern w:val="0"/>
                <w14:ligatures w14:val="none"/>
              </w:rPr>
            </w:pPr>
          </w:p>
        </w:tc>
      </w:tr>
      <w:tr w:rsidR="00F80F91" w:rsidRPr="009320BC" w14:paraId="3D6B4C42" w14:textId="77777777" w:rsidTr="0030641C">
        <w:trPr>
          <w:trHeight w:val="300"/>
        </w:trPr>
        <w:tc>
          <w:tcPr>
            <w:tcW w:w="1269" w:type="dxa"/>
            <w:tcBorders>
              <w:top w:val="nil"/>
              <w:left w:val="nil"/>
              <w:bottom w:val="nil"/>
              <w:right w:val="nil"/>
            </w:tcBorders>
            <w:noWrap/>
            <w:vAlign w:val="bottom"/>
          </w:tcPr>
          <w:p w14:paraId="7C0C1E23"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NC_059983</w:t>
            </w:r>
          </w:p>
        </w:tc>
        <w:tc>
          <w:tcPr>
            <w:tcW w:w="2680" w:type="dxa"/>
            <w:tcBorders>
              <w:top w:val="nil"/>
              <w:left w:val="nil"/>
              <w:bottom w:val="nil"/>
              <w:right w:val="nil"/>
            </w:tcBorders>
            <w:noWrap/>
            <w:vAlign w:val="bottom"/>
          </w:tcPr>
          <w:p w14:paraId="77ED2D28" w14:textId="77777777" w:rsidR="00F80F91" w:rsidRPr="004608D8" w:rsidRDefault="00F80F91" w:rsidP="0030641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Pleuropogon hooverianus</w:t>
            </w:r>
          </w:p>
        </w:tc>
        <w:tc>
          <w:tcPr>
            <w:tcW w:w="1959" w:type="dxa"/>
            <w:tcBorders>
              <w:top w:val="nil"/>
              <w:left w:val="nil"/>
              <w:bottom w:val="nil"/>
              <w:right w:val="nil"/>
            </w:tcBorders>
            <w:noWrap/>
            <w:vAlign w:val="bottom"/>
          </w:tcPr>
          <w:p w14:paraId="60EA4EE4"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Meliceae</w:t>
            </w:r>
          </w:p>
        </w:tc>
        <w:tc>
          <w:tcPr>
            <w:tcW w:w="1959" w:type="dxa"/>
            <w:tcBorders>
              <w:top w:val="nil"/>
              <w:left w:val="nil"/>
              <w:bottom w:val="nil"/>
              <w:right w:val="nil"/>
            </w:tcBorders>
          </w:tcPr>
          <w:p w14:paraId="17E1684F" w14:textId="77777777" w:rsidR="00F80F91" w:rsidRDefault="00F80F91" w:rsidP="0030641C">
            <w:pPr>
              <w:spacing w:after="0" w:line="240" w:lineRule="auto"/>
              <w:rPr>
                <w:rFonts w:ascii="Calibri" w:eastAsia="Times New Roman" w:hAnsi="Calibri" w:cs="Calibri"/>
                <w:color w:val="000000"/>
                <w:kern w:val="0"/>
                <w14:ligatures w14:val="none"/>
              </w:rPr>
            </w:pPr>
          </w:p>
        </w:tc>
      </w:tr>
      <w:tr w:rsidR="009320BC" w:rsidRPr="009320BC" w14:paraId="2233F9BD" w14:textId="444B63E5" w:rsidTr="009320BC">
        <w:trPr>
          <w:trHeight w:val="300"/>
        </w:trPr>
        <w:tc>
          <w:tcPr>
            <w:tcW w:w="1269" w:type="dxa"/>
            <w:tcBorders>
              <w:top w:val="nil"/>
              <w:left w:val="nil"/>
              <w:bottom w:val="nil"/>
              <w:right w:val="nil"/>
            </w:tcBorders>
            <w:noWrap/>
            <w:vAlign w:val="bottom"/>
          </w:tcPr>
          <w:p w14:paraId="75AF2C8A" w14:textId="1236D71C" w:rsidR="009320BC" w:rsidRPr="009320BC" w:rsidRDefault="009320BC" w:rsidP="009320B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NC_050410</w:t>
            </w:r>
          </w:p>
        </w:tc>
        <w:tc>
          <w:tcPr>
            <w:tcW w:w="2680" w:type="dxa"/>
            <w:tcBorders>
              <w:top w:val="nil"/>
              <w:left w:val="nil"/>
              <w:bottom w:val="nil"/>
              <w:right w:val="nil"/>
            </w:tcBorders>
            <w:noWrap/>
            <w:vAlign w:val="bottom"/>
          </w:tcPr>
          <w:p w14:paraId="5C4CA696" w14:textId="371DD0C3"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Schizachne purpurascens</w:t>
            </w:r>
          </w:p>
        </w:tc>
        <w:tc>
          <w:tcPr>
            <w:tcW w:w="1959" w:type="dxa"/>
            <w:tcBorders>
              <w:top w:val="nil"/>
              <w:left w:val="nil"/>
              <w:bottom w:val="nil"/>
              <w:right w:val="nil"/>
            </w:tcBorders>
            <w:noWrap/>
            <w:vAlign w:val="bottom"/>
          </w:tcPr>
          <w:p w14:paraId="039FBD76" w14:textId="433F7AC4" w:rsidR="009320BC" w:rsidRPr="009320BC" w:rsidRDefault="009320BC" w:rsidP="009320B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Meliceae</w:t>
            </w:r>
          </w:p>
        </w:tc>
        <w:tc>
          <w:tcPr>
            <w:tcW w:w="1959" w:type="dxa"/>
            <w:tcBorders>
              <w:top w:val="nil"/>
              <w:left w:val="nil"/>
              <w:bottom w:val="nil"/>
              <w:right w:val="nil"/>
            </w:tcBorders>
          </w:tcPr>
          <w:p w14:paraId="1B441811" w14:textId="77777777" w:rsid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08E59F6B" w14:textId="30BC93DB" w:rsidTr="009320BC">
        <w:trPr>
          <w:trHeight w:val="300"/>
        </w:trPr>
        <w:tc>
          <w:tcPr>
            <w:tcW w:w="1269" w:type="dxa"/>
            <w:tcBorders>
              <w:top w:val="nil"/>
              <w:left w:val="nil"/>
              <w:bottom w:val="nil"/>
              <w:right w:val="nil"/>
            </w:tcBorders>
            <w:noWrap/>
            <w:vAlign w:val="bottom"/>
            <w:hideMark/>
          </w:tcPr>
          <w:p w14:paraId="46A6CFE4"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NC_027470</w:t>
            </w:r>
          </w:p>
        </w:tc>
        <w:tc>
          <w:tcPr>
            <w:tcW w:w="2680" w:type="dxa"/>
            <w:tcBorders>
              <w:top w:val="nil"/>
              <w:left w:val="nil"/>
              <w:bottom w:val="nil"/>
              <w:right w:val="nil"/>
            </w:tcBorders>
            <w:noWrap/>
            <w:vAlign w:val="bottom"/>
            <w:hideMark/>
          </w:tcPr>
          <w:p w14:paraId="088230A1"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Brachyelytrum aristosum</w:t>
            </w:r>
          </w:p>
        </w:tc>
        <w:tc>
          <w:tcPr>
            <w:tcW w:w="1959" w:type="dxa"/>
            <w:tcBorders>
              <w:top w:val="nil"/>
              <w:left w:val="nil"/>
              <w:bottom w:val="nil"/>
              <w:right w:val="nil"/>
            </w:tcBorders>
            <w:noWrap/>
            <w:vAlign w:val="bottom"/>
            <w:hideMark/>
          </w:tcPr>
          <w:p w14:paraId="059038F4"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Brachyelytreae</w:t>
            </w:r>
          </w:p>
        </w:tc>
        <w:tc>
          <w:tcPr>
            <w:tcW w:w="1959" w:type="dxa"/>
            <w:tcBorders>
              <w:top w:val="nil"/>
              <w:left w:val="nil"/>
              <w:bottom w:val="nil"/>
              <w:right w:val="nil"/>
            </w:tcBorders>
          </w:tcPr>
          <w:p w14:paraId="4D81067C"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4C00B94C" w14:textId="69E29949" w:rsidTr="009320BC">
        <w:trPr>
          <w:trHeight w:val="300"/>
        </w:trPr>
        <w:tc>
          <w:tcPr>
            <w:tcW w:w="1269" w:type="dxa"/>
            <w:tcBorders>
              <w:top w:val="nil"/>
              <w:left w:val="nil"/>
              <w:bottom w:val="nil"/>
              <w:right w:val="nil"/>
            </w:tcBorders>
            <w:noWrap/>
            <w:vAlign w:val="bottom"/>
            <w:hideMark/>
          </w:tcPr>
          <w:p w14:paraId="6C2176E1"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NC_036837</w:t>
            </w:r>
          </w:p>
        </w:tc>
        <w:tc>
          <w:tcPr>
            <w:tcW w:w="2680" w:type="dxa"/>
            <w:tcBorders>
              <w:top w:val="nil"/>
              <w:left w:val="nil"/>
              <w:bottom w:val="nil"/>
              <w:right w:val="nil"/>
            </w:tcBorders>
            <w:noWrap/>
            <w:vAlign w:val="bottom"/>
            <w:hideMark/>
          </w:tcPr>
          <w:p w14:paraId="5ADA799E"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Brachypodium stacei</w:t>
            </w:r>
          </w:p>
        </w:tc>
        <w:tc>
          <w:tcPr>
            <w:tcW w:w="1959" w:type="dxa"/>
            <w:tcBorders>
              <w:top w:val="nil"/>
              <w:left w:val="nil"/>
              <w:bottom w:val="nil"/>
              <w:right w:val="nil"/>
            </w:tcBorders>
            <w:noWrap/>
            <w:vAlign w:val="bottom"/>
            <w:hideMark/>
          </w:tcPr>
          <w:p w14:paraId="0A788130"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Brachypodieae</w:t>
            </w:r>
          </w:p>
        </w:tc>
        <w:tc>
          <w:tcPr>
            <w:tcW w:w="1959" w:type="dxa"/>
            <w:tcBorders>
              <w:top w:val="nil"/>
              <w:left w:val="nil"/>
              <w:bottom w:val="nil"/>
              <w:right w:val="nil"/>
            </w:tcBorders>
          </w:tcPr>
          <w:p w14:paraId="351F8858"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22F7054E" w14:textId="15BE775B" w:rsidTr="009320BC">
        <w:trPr>
          <w:trHeight w:val="300"/>
        </w:trPr>
        <w:tc>
          <w:tcPr>
            <w:tcW w:w="1269" w:type="dxa"/>
            <w:tcBorders>
              <w:top w:val="nil"/>
              <w:left w:val="nil"/>
              <w:bottom w:val="nil"/>
              <w:right w:val="nil"/>
            </w:tcBorders>
            <w:noWrap/>
            <w:vAlign w:val="bottom"/>
            <w:hideMark/>
          </w:tcPr>
          <w:p w14:paraId="52D16E8D"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NC_058601</w:t>
            </w:r>
          </w:p>
        </w:tc>
        <w:tc>
          <w:tcPr>
            <w:tcW w:w="2680" w:type="dxa"/>
            <w:tcBorders>
              <w:top w:val="nil"/>
              <w:left w:val="nil"/>
              <w:bottom w:val="nil"/>
              <w:right w:val="nil"/>
            </w:tcBorders>
            <w:noWrap/>
            <w:vAlign w:val="bottom"/>
            <w:hideMark/>
          </w:tcPr>
          <w:p w14:paraId="478AFE2D"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Brachypodium sylvaticum</w:t>
            </w:r>
          </w:p>
        </w:tc>
        <w:tc>
          <w:tcPr>
            <w:tcW w:w="1959" w:type="dxa"/>
            <w:tcBorders>
              <w:top w:val="nil"/>
              <w:left w:val="nil"/>
              <w:bottom w:val="nil"/>
              <w:right w:val="nil"/>
            </w:tcBorders>
            <w:noWrap/>
            <w:vAlign w:val="bottom"/>
            <w:hideMark/>
          </w:tcPr>
          <w:p w14:paraId="3A45CDDA"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Brachypodieae</w:t>
            </w:r>
          </w:p>
        </w:tc>
        <w:tc>
          <w:tcPr>
            <w:tcW w:w="1959" w:type="dxa"/>
            <w:tcBorders>
              <w:top w:val="nil"/>
              <w:left w:val="nil"/>
              <w:bottom w:val="nil"/>
              <w:right w:val="nil"/>
            </w:tcBorders>
          </w:tcPr>
          <w:p w14:paraId="46F59A4D"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2CC6AD95" w14:textId="572D574F" w:rsidTr="009320BC">
        <w:trPr>
          <w:trHeight w:val="300"/>
        </w:trPr>
        <w:tc>
          <w:tcPr>
            <w:tcW w:w="1269" w:type="dxa"/>
            <w:tcBorders>
              <w:top w:val="nil"/>
              <w:left w:val="nil"/>
              <w:bottom w:val="nil"/>
              <w:right w:val="nil"/>
            </w:tcBorders>
            <w:noWrap/>
            <w:vAlign w:val="bottom"/>
            <w:hideMark/>
          </w:tcPr>
          <w:p w14:paraId="79934465"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NC_027474</w:t>
            </w:r>
          </w:p>
        </w:tc>
        <w:tc>
          <w:tcPr>
            <w:tcW w:w="2680" w:type="dxa"/>
            <w:tcBorders>
              <w:top w:val="nil"/>
              <w:left w:val="nil"/>
              <w:bottom w:val="nil"/>
              <w:right w:val="nil"/>
            </w:tcBorders>
            <w:noWrap/>
            <w:vAlign w:val="bottom"/>
            <w:hideMark/>
          </w:tcPr>
          <w:p w14:paraId="21B3C656"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Diarrhena obovata</w:t>
            </w:r>
          </w:p>
        </w:tc>
        <w:tc>
          <w:tcPr>
            <w:tcW w:w="1959" w:type="dxa"/>
            <w:tcBorders>
              <w:top w:val="nil"/>
              <w:left w:val="nil"/>
              <w:bottom w:val="nil"/>
              <w:right w:val="nil"/>
            </w:tcBorders>
            <w:noWrap/>
            <w:vAlign w:val="bottom"/>
            <w:hideMark/>
          </w:tcPr>
          <w:p w14:paraId="08CC9D99"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Diarrheneae</w:t>
            </w:r>
          </w:p>
        </w:tc>
        <w:tc>
          <w:tcPr>
            <w:tcW w:w="1959" w:type="dxa"/>
            <w:tcBorders>
              <w:top w:val="nil"/>
              <w:left w:val="nil"/>
              <w:bottom w:val="nil"/>
              <w:right w:val="nil"/>
            </w:tcBorders>
          </w:tcPr>
          <w:p w14:paraId="017B5BA7"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05D8B84A" w14:textId="7477C2FF" w:rsidTr="009320BC">
        <w:trPr>
          <w:trHeight w:val="300"/>
        </w:trPr>
        <w:tc>
          <w:tcPr>
            <w:tcW w:w="1269" w:type="dxa"/>
            <w:tcBorders>
              <w:top w:val="nil"/>
              <w:left w:val="nil"/>
              <w:bottom w:val="nil"/>
              <w:right w:val="nil"/>
            </w:tcBorders>
            <w:noWrap/>
            <w:vAlign w:val="bottom"/>
            <w:hideMark/>
          </w:tcPr>
          <w:p w14:paraId="5CFDED0B"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NC_027480</w:t>
            </w:r>
          </w:p>
        </w:tc>
        <w:tc>
          <w:tcPr>
            <w:tcW w:w="2680" w:type="dxa"/>
            <w:tcBorders>
              <w:top w:val="nil"/>
              <w:left w:val="nil"/>
              <w:bottom w:val="nil"/>
              <w:right w:val="nil"/>
            </w:tcBorders>
            <w:noWrap/>
            <w:vAlign w:val="bottom"/>
            <w:hideMark/>
          </w:tcPr>
          <w:p w14:paraId="147B9684"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Phaenosperma globosum</w:t>
            </w:r>
          </w:p>
        </w:tc>
        <w:tc>
          <w:tcPr>
            <w:tcW w:w="1959" w:type="dxa"/>
            <w:tcBorders>
              <w:top w:val="nil"/>
              <w:left w:val="nil"/>
              <w:bottom w:val="nil"/>
              <w:right w:val="nil"/>
            </w:tcBorders>
            <w:noWrap/>
            <w:vAlign w:val="bottom"/>
            <w:hideMark/>
          </w:tcPr>
          <w:p w14:paraId="6449FF6C" w14:textId="277DF3E3" w:rsidR="009320BC" w:rsidRPr="009320BC" w:rsidRDefault="009320BC" w:rsidP="009320B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Phaenospermateae</w:t>
            </w:r>
          </w:p>
        </w:tc>
        <w:tc>
          <w:tcPr>
            <w:tcW w:w="1959" w:type="dxa"/>
            <w:tcBorders>
              <w:top w:val="nil"/>
              <w:left w:val="nil"/>
              <w:bottom w:val="nil"/>
              <w:right w:val="nil"/>
            </w:tcBorders>
          </w:tcPr>
          <w:p w14:paraId="3180ACB8" w14:textId="77777777" w:rsid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1FBD905C" w14:textId="306EEC6E" w:rsidTr="009320BC">
        <w:trPr>
          <w:trHeight w:val="300"/>
        </w:trPr>
        <w:tc>
          <w:tcPr>
            <w:tcW w:w="1269" w:type="dxa"/>
            <w:tcBorders>
              <w:top w:val="nil"/>
              <w:left w:val="nil"/>
              <w:bottom w:val="nil"/>
              <w:right w:val="nil"/>
            </w:tcBorders>
            <w:noWrap/>
            <w:vAlign w:val="bottom"/>
            <w:hideMark/>
          </w:tcPr>
          <w:p w14:paraId="6622B17E"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NC_036695</w:t>
            </w:r>
          </w:p>
        </w:tc>
        <w:tc>
          <w:tcPr>
            <w:tcW w:w="2680" w:type="dxa"/>
            <w:tcBorders>
              <w:top w:val="nil"/>
              <w:left w:val="nil"/>
              <w:bottom w:val="nil"/>
              <w:right w:val="nil"/>
            </w:tcBorders>
            <w:noWrap/>
            <w:vAlign w:val="bottom"/>
            <w:hideMark/>
          </w:tcPr>
          <w:p w14:paraId="5C001AF8"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Nardus stricta</w:t>
            </w:r>
          </w:p>
        </w:tc>
        <w:tc>
          <w:tcPr>
            <w:tcW w:w="1959" w:type="dxa"/>
            <w:tcBorders>
              <w:top w:val="nil"/>
              <w:left w:val="nil"/>
              <w:bottom w:val="nil"/>
              <w:right w:val="nil"/>
            </w:tcBorders>
            <w:noWrap/>
            <w:vAlign w:val="bottom"/>
            <w:hideMark/>
          </w:tcPr>
          <w:p w14:paraId="0B178107"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Nardeae</w:t>
            </w:r>
          </w:p>
        </w:tc>
        <w:tc>
          <w:tcPr>
            <w:tcW w:w="1959" w:type="dxa"/>
            <w:tcBorders>
              <w:top w:val="nil"/>
              <w:left w:val="nil"/>
              <w:bottom w:val="nil"/>
              <w:right w:val="nil"/>
            </w:tcBorders>
          </w:tcPr>
          <w:p w14:paraId="2A710CC8"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0F40556C" w14:textId="4E041FCF" w:rsidTr="009320BC">
        <w:trPr>
          <w:trHeight w:val="300"/>
        </w:trPr>
        <w:tc>
          <w:tcPr>
            <w:tcW w:w="1269" w:type="dxa"/>
            <w:tcBorders>
              <w:top w:val="nil"/>
              <w:left w:val="nil"/>
              <w:bottom w:val="nil"/>
              <w:right w:val="nil"/>
            </w:tcBorders>
            <w:noWrap/>
            <w:vAlign w:val="bottom"/>
            <w:hideMark/>
          </w:tcPr>
          <w:p w14:paraId="4657D058"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NC_024165</w:t>
            </w:r>
          </w:p>
        </w:tc>
        <w:tc>
          <w:tcPr>
            <w:tcW w:w="2680" w:type="dxa"/>
            <w:tcBorders>
              <w:top w:val="nil"/>
              <w:left w:val="nil"/>
              <w:bottom w:val="nil"/>
              <w:right w:val="nil"/>
            </w:tcBorders>
            <w:noWrap/>
            <w:vAlign w:val="bottom"/>
            <w:hideMark/>
          </w:tcPr>
          <w:p w14:paraId="31E09F47"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Olyra latifolia</w:t>
            </w:r>
          </w:p>
        </w:tc>
        <w:tc>
          <w:tcPr>
            <w:tcW w:w="1959" w:type="dxa"/>
            <w:tcBorders>
              <w:top w:val="nil"/>
              <w:left w:val="nil"/>
              <w:bottom w:val="nil"/>
              <w:right w:val="nil"/>
            </w:tcBorders>
            <w:noWrap/>
            <w:vAlign w:val="bottom"/>
            <w:hideMark/>
          </w:tcPr>
          <w:p w14:paraId="114B426F"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Olyreae</w:t>
            </w:r>
          </w:p>
        </w:tc>
        <w:tc>
          <w:tcPr>
            <w:tcW w:w="1959" w:type="dxa"/>
            <w:tcBorders>
              <w:top w:val="nil"/>
              <w:left w:val="nil"/>
              <w:bottom w:val="nil"/>
              <w:right w:val="nil"/>
            </w:tcBorders>
          </w:tcPr>
          <w:p w14:paraId="0F452929"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7D3008BB" w14:textId="6B48BF04" w:rsidTr="009320BC">
        <w:trPr>
          <w:trHeight w:val="300"/>
        </w:trPr>
        <w:tc>
          <w:tcPr>
            <w:tcW w:w="1269" w:type="dxa"/>
            <w:tcBorders>
              <w:top w:val="nil"/>
              <w:left w:val="nil"/>
              <w:bottom w:val="nil"/>
              <w:right w:val="nil"/>
            </w:tcBorders>
            <w:noWrap/>
            <w:vAlign w:val="bottom"/>
            <w:hideMark/>
          </w:tcPr>
          <w:p w14:paraId="3219D372"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NC_017835</w:t>
            </w:r>
          </w:p>
        </w:tc>
        <w:tc>
          <w:tcPr>
            <w:tcW w:w="2680" w:type="dxa"/>
            <w:tcBorders>
              <w:top w:val="nil"/>
              <w:left w:val="nil"/>
              <w:bottom w:val="nil"/>
              <w:right w:val="nil"/>
            </w:tcBorders>
            <w:noWrap/>
            <w:vAlign w:val="bottom"/>
            <w:hideMark/>
          </w:tcPr>
          <w:p w14:paraId="23D193A2"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Oryza rufipogon</w:t>
            </w:r>
          </w:p>
        </w:tc>
        <w:tc>
          <w:tcPr>
            <w:tcW w:w="1959" w:type="dxa"/>
            <w:tcBorders>
              <w:top w:val="nil"/>
              <w:left w:val="nil"/>
              <w:bottom w:val="nil"/>
              <w:right w:val="nil"/>
            </w:tcBorders>
            <w:noWrap/>
            <w:vAlign w:val="bottom"/>
            <w:hideMark/>
          </w:tcPr>
          <w:p w14:paraId="3A1971D0"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Oryzeae</w:t>
            </w:r>
          </w:p>
        </w:tc>
        <w:tc>
          <w:tcPr>
            <w:tcW w:w="1959" w:type="dxa"/>
            <w:tcBorders>
              <w:top w:val="nil"/>
              <w:left w:val="nil"/>
              <w:bottom w:val="nil"/>
              <w:right w:val="nil"/>
            </w:tcBorders>
          </w:tcPr>
          <w:p w14:paraId="60D4F456"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6B94A913" w14:textId="64AE790E" w:rsidTr="009320BC">
        <w:trPr>
          <w:trHeight w:val="300"/>
        </w:trPr>
        <w:tc>
          <w:tcPr>
            <w:tcW w:w="1269" w:type="dxa"/>
            <w:tcBorders>
              <w:top w:val="nil"/>
              <w:left w:val="nil"/>
              <w:bottom w:val="nil"/>
              <w:right w:val="nil"/>
            </w:tcBorders>
            <w:noWrap/>
            <w:vAlign w:val="bottom"/>
            <w:hideMark/>
          </w:tcPr>
          <w:p w14:paraId="36CBFBC6"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MW143240</w:t>
            </w:r>
          </w:p>
        </w:tc>
        <w:tc>
          <w:tcPr>
            <w:tcW w:w="2680" w:type="dxa"/>
            <w:tcBorders>
              <w:top w:val="nil"/>
              <w:left w:val="nil"/>
              <w:bottom w:val="nil"/>
              <w:right w:val="nil"/>
            </w:tcBorders>
            <w:noWrap/>
            <w:vAlign w:val="bottom"/>
            <w:hideMark/>
          </w:tcPr>
          <w:p w14:paraId="4A86AEED"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Agrostis capillaris</w:t>
            </w:r>
          </w:p>
        </w:tc>
        <w:tc>
          <w:tcPr>
            <w:tcW w:w="1959" w:type="dxa"/>
            <w:tcBorders>
              <w:top w:val="nil"/>
              <w:left w:val="nil"/>
              <w:bottom w:val="nil"/>
              <w:right w:val="nil"/>
            </w:tcBorders>
            <w:noWrap/>
            <w:vAlign w:val="bottom"/>
            <w:hideMark/>
          </w:tcPr>
          <w:p w14:paraId="2BF18554"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Poeae I</w:t>
            </w:r>
          </w:p>
        </w:tc>
        <w:tc>
          <w:tcPr>
            <w:tcW w:w="1959" w:type="dxa"/>
            <w:tcBorders>
              <w:top w:val="nil"/>
              <w:left w:val="nil"/>
              <w:bottom w:val="nil"/>
              <w:right w:val="nil"/>
            </w:tcBorders>
          </w:tcPr>
          <w:p w14:paraId="14670AEB"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286E0738" w14:textId="501AA460" w:rsidTr="009320BC">
        <w:trPr>
          <w:trHeight w:val="300"/>
        </w:trPr>
        <w:tc>
          <w:tcPr>
            <w:tcW w:w="1269" w:type="dxa"/>
            <w:tcBorders>
              <w:top w:val="nil"/>
              <w:left w:val="nil"/>
              <w:bottom w:val="nil"/>
              <w:right w:val="nil"/>
            </w:tcBorders>
            <w:noWrap/>
            <w:vAlign w:val="bottom"/>
            <w:hideMark/>
          </w:tcPr>
          <w:p w14:paraId="41273BA2"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NC_044157</w:t>
            </w:r>
          </w:p>
        </w:tc>
        <w:tc>
          <w:tcPr>
            <w:tcW w:w="2680" w:type="dxa"/>
            <w:tcBorders>
              <w:top w:val="nil"/>
              <w:left w:val="nil"/>
              <w:bottom w:val="nil"/>
              <w:right w:val="nil"/>
            </w:tcBorders>
            <w:noWrap/>
            <w:vAlign w:val="bottom"/>
            <w:hideMark/>
          </w:tcPr>
          <w:p w14:paraId="192787E7"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Avena eriantha</w:t>
            </w:r>
          </w:p>
        </w:tc>
        <w:tc>
          <w:tcPr>
            <w:tcW w:w="1959" w:type="dxa"/>
            <w:tcBorders>
              <w:top w:val="nil"/>
              <w:left w:val="nil"/>
              <w:bottom w:val="nil"/>
              <w:right w:val="nil"/>
            </w:tcBorders>
            <w:noWrap/>
            <w:vAlign w:val="bottom"/>
            <w:hideMark/>
          </w:tcPr>
          <w:p w14:paraId="1C95586D"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Poeae I</w:t>
            </w:r>
          </w:p>
        </w:tc>
        <w:tc>
          <w:tcPr>
            <w:tcW w:w="1959" w:type="dxa"/>
            <w:tcBorders>
              <w:top w:val="nil"/>
              <w:left w:val="nil"/>
              <w:bottom w:val="nil"/>
              <w:right w:val="nil"/>
            </w:tcBorders>
          </w:tcPr>
          <w:p w14:paraId="2920C9E6"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77F6D077" w14:textId="69EE39EB" w:rsidTr="009320BC">
        <w:trPr>
          <w:trHeight w:val="300"/>
        </w:trPr>
        <w:tc>
          <w:tcPr>
            <w:tcW w:w="1269" w:type="dxa"/>
            <w:tcBorders>
              <w:top w:val="nil"/>
              <w:left w:val="nil"/>
              <w:bottom w:val="nil"/>
              <w:right w:val="nil"/>
            </w:tcBorders>
            <w:noWrap/>
            <w:vAlign w:val="bottom"/>
            <w:hideMark/>
          </w:tcPr>
          <w:p w14:paraId="2017BCF9"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NC_067043</w:t>
            </w:r>
          </w:p>
        </w:tc>
        <w:tc>
          <w:tcPr>
            <w:tcW w:w="2680" w:type="dxa"/>
            <w:tcBorders>
              <w:top w:val="nil"/>
              <w:left w:val="nil"/>
              <w:bottom w:val="nil"/>
              <w:right w:val="nil"/>
            </w:tcBorders>
            <w:noWrap/>
            <w:vAlign w:val="bottom"/>
            <w:hideMark/>
          </w:tcPr>
          <w:p w14:paraId="49B956D3"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Briza media</w:t>
            </w:r>
          </w:p>
        </w:tc>
        <w:tc>
          <w:tcPr>
            <w:tcW w:w="1959" w:type="dxa"/>
            <w:tcBorders>
              <w:top w:val="nil"/>
              <w:left w:val="nil"/>
              <w:bottom w:val="nil"/>
              <w:right w:val="nil"/>
            </w:tcBorders>
            <w:noWrap/>
            <w:vAlign w:val="bottom"/>
            <w:hideMark/>
          </w:tcPr>
          <w:p w14:paraId="6644C999"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Poeae I</w:t>
            </w:r>
          </w:p>
        </w:tc>
        <w:tc>
          <w:tcPr>
            <w:tcW w:w="1959" w:type="dxa"/>
            <w:tcBorders>
              <w:top w:val="nil"/>
              <w:left w:val="nil"/>
              <w:bottom w:val="nil"/>
              <w:right w:val="nil"/>
            </w:tcBorders>
          </w:tcPr>
          <w:p w14:paraId="7330E381"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267E14CC" w14:textId="3594C4B9" w:rsidTr="009320BC">
        <w:trPr>
          <w:trHeight w:val="300"/>
        </w:trPr>
        <w:tc>
          <w:tcPr>
            <w:tcW w:w="1269" w:type="dxa"/>
            <w:tcBorders>
              <w:top w:val="nil"/>
              <w:left w:val="nil"/>
              <w:bottom w:val="nil"/>
              <w:right w:val="nil"/>
            </w:tcBorders>
            <w:noWrap/>
            <w:vAlign w:val="bottom"/>
            <w:hideMark/>
          </w:tcPr>
          <w:p w14:paraId="52A855EC"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NC_072345</w:t>
            </w:r>
          </w:p>
        </w:tc>
        <w:tc>
          <w:tcPr>
            <w:tcW w:w="2680" w:type="dxa"/>
            <w:tcBorders>
              <w:top w:val="nil"/>
              <w:left w:val="nil"/>
              <w:bottom w:val="nil"/>
              <w:right w:val="nil"/>
            </w:tcBorders>
            <w:noWrap/>
            <w:vAlign w:val="bottom"/>
            <w:hideMark/>
          </w:tcPr>
          <w:p w14:paraId="1EF51FC5"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Koeleria macrantha</w:t>
            </w:r>
          </w:p>
        </w:tc>
        <w:tc>
          <w:tcPr>
            <w:tcW w:w="1959" w:type="dxa"/>
            <w:tcBorders>
              <w:top w:val="nil"/>
              <w:left w:val="nil"/>
              <w:bottom w:val="nil"/>
              <w:right w:val="nil"/>
            </w:tcBorders>
            <w:noWrap/>
            <w:vAlign w:val="bottom"/>
            <w:hideMark/>
          </w:tcPr>
          <w:p w14:paraId="3CD084A9"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Poeae I</w:t>
            </w:r>
          </w:p>
        </w:tc>
        <w:tc>
          <w:tcPr>
            <w:tcW w:w="1959" w:type="dxa"/>
            <w:tcBorders>
              <w:top w:val="nil"/>
              <w:left w:val="nil"/>
              <w:bottom w:val="nil"/>
              <w:right w:val="nil"/>
            </w:tcBorders>
          </w:tcPr>
          <w:p w14:paraId="274BC699"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F80F91" w:rsidRPr="009320BC" w14:paraId="0C15F98F" w14:textId="77777777" w:rsidTr="0030641C">
        <w:trPr>
          <w:trHeight w:val="300"/>
        </w:trPr>
        <w:tc>
          <w:tcPr>
            <w:tcW w:w="1269" w:type="dxa"/>
            <w:tcBorders>
              <w:top w:val="nil"/>
              <w:left w:val="nil"/>
              <w:bottom w:val="nil"/>
              <w:right w:val="nil"/>
            </w:tcBorders>
            <w:noWrap/>
            <w:vAlign w:val="bottom"/>
          </w:tcPr>
          <w:p w14:paraId="6B653445"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NC_067048</w:t>
            </w:r>
          </w:p>
        </w:tc>
        <w:tc>
          <w:tcPr>
            <w:tcW w:w="2680" w:type="dxa"/>
            <w:tcBorders>
              <w:top w:val="nil"/>
              <w:left w:val="nil"/>
              <w:bottom w:val="nil"/>
              <w:right w:val="nil"/>
            </w:tcBorders>
            <w:noWrap/>
            <w:vAlign w:val="bottom"/>
          </w:tcPr>
          <w:p w14:paraId="24931B6D" w14:textId="77777777" w:rsidR="00F80F91" w:rsidRPr="004608D8" w:rsidRDefault="00F80F91" w:rsidP="0030641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Alopecurus pratensis</w:t>
            </w:r>
          </w:p>
        </w:tc>
        <w:tc>
          <w:tcPr>
            <w:tcW w:w="1959" w:type="dxa"/>
            <w:tcBorders>
              <w:top w:val="nil"/>
              <w:left w:val="nil"/>
              <w:bottom w:val="nil"/>
              <w:right w:val="nil"/>
            </w:tcBorders>
            <w:noWrap/>
            <w:vAlign w:val="bottom"/>
          </w:tcPr>
          <w:p w14:paraId="3A8FEEDA"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Poeae II</w:t>
            </w:r>
          </w:p>
        </w:tc>
        <w:tc>
          <w:tcPr>
            <w:tcW w:w="1959" w:type="dxa"/>
            <w:tcBorders>
              <w:top w:val="nil"/>
              <w:left w:val="nil"/>
              <w:bottom w:val="nil"/>
              <w:right w:val="nil"/>
            </w:tcBorders>
          </w:tcPr>
          <w:p w14:paraId="3ECAFB42"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SI analyses only</w:t>
            </w:r>
          </w:p>
        </w:tc>
      </w:tr>
      <w:tr w:rsidR="009320BC" w:rsidRPr="009320BC" w14:paraId="65E0ED6D" w14:textId="210EA9CF" w:rsidTr="009320BC">
        <w:trPr>
          <w:trHeight w:val="300"/>
        </w:trPr>
        <w:tc>
          <w:tcPr>
            <w:tcW w:w="1269" w:type="dxa"/>
            <w:tcBorders>
              <w:top w:val="nil"/>
              <w:left w:val="nil"/>
              <w:bottom w:val="nil"/>
              <w:right w:val="nil"/>
            </w:tcBorders>
            <w:noWrap/>
            <w:vAlign w:val="bottom"/>
            <w:hideMark/>
          </w:tcPr>
          <w:p w14:paraId="4DF0A1F0"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MT094313</w:t>
            </w:r>
          </w:p>
        </w:tc>
        <w:tc>
          <w:tcPr>
            <w:tcW w:w="2680" w:type="dxa"/>
            <w:tcBorders>
              <w:top w:val="nil"/>
              <w:left w:val="nil"/>
              <w:bottom w:val="nil"/>
              <w:right w:val="nil"/>
            </w:tcBorders>
            <w:noWrap/>
            <w:vAlign w:val="bottom"/>
            <w:hideMark/>
          </w:tcPr>
          <w:p w14:paraId="23814723"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Arctagrostis latifolia</w:t>
            </w:r>
          </w:p>
        </w:tc>
        <w:tc>
          <w:tcPr>
            <w:tcW w:w="1959" w:type="dxa"/>
            <w:tcBorders>
              <w:top w:val="nil"/>
              <w:left w:val="nil"/>
              <w:bottom w:val="nil"/>
              <w:right w:val="nil"/>
            </w:tcBorders>
            <w:noWrap/>
            <w:vAlign w:val="bottom"/>
            <w:hideMark/>
          </w:tcPr>
          <w:p w14:paraId="3192C01D"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Poeae II</w:t>
            </w:r>
          </w:p>
        </w:tc>
        <w:tc>
          <w:tcPr>
            <w:tcW w:w="1959" w:type="dxa"/>
            <w:tcBorders>
              <w:top w:val="nil"/>
              <w:left w:val="nil"/>
              <w:bottom w:val="nil"/>
              <w:right w:val="nil"/>
            </w:tcBorders>
          </w:tcPr>
          <w:p w14:paraId="4A9535F4"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F80F91" w:rsidRPr="009320BC" w14:paraId="525050FF" w14:textId="77777777" w:rsidTr="0030641C">
        <w:trPr>
          <w:trHeight w:val="300"/>
        </w:trPr>
        <w:tc>
          <w:tcPr>
            <w:tcW w:w="1269" w:type="dxa"/>
            <w:tcBorders>
              <w:top w:val="nil"/>
              <w:left w:val="nil"/>
              <w:bottom w:val="nil"/>
              <w:right w:val="nil"/>
            </w:tcBorders>
            <w:noWrap/>
            <w:vAlign w:val="bottom"/>
          </w:tcPr>
          <w:p w14:paraId="6285AD25"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NC_059959</w:t>
            </w:r>
          </w:p>
        </w:tc>
        <w:tc>
          <w:tcPr>
            <w:tcW w:w="2680" w:type="dxa"/>
            <w:tcBorders>
              <w:top w:val="nil"/>
              <w:left w:val="nil"/>
              <w:bottom w:val="nil"/>
              <w:right w:val="nil"/>
            </w:tcBorders>
            <w:noWrap/>
            <w:vAlign w:val="bottom"/>
          </w:tcPr>
          <w:p w14:paraId="3D504373" w14:textId="77777777" w:rsidR="00F80F91" w:rsidRPr="004608D8" w:rsidRDefault="00F80F91" w:rsidP="0030641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Cinna arundinacea</w:t>
            </w:r>
          </w:p>
        </w:tc>
        <w:tc>
          <w:tcPr>
            <w:tcW w:w="1959" w:type="dxa"/>
            <w:tcBorders>
              <w:top w:val="nil"/>
              <w:left w:val="nil"/>
              <w:bottom w:val="nil"/>
              <w:right w:val="nil"/>
            </w:tcBorders>
            <w:noWrap/>
            <w:vAlign w:val="bottom"/>
          </w:tcPr>
          <w:p w14:paraId="4B3878E7"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Poeae II</w:t>
            </w:r>
          </w:p>
        </w:tc>
        <w:tc>
          <w:tcPr>
            <w:tcW w:w="1959" w:type="dxa"/>
            <w:tcBorders>
              <w:top w:val="nil"/>
              <w:left w:val="nil"/>
              <w:bottom w:val="nil"/>
              <w:right w:val="nil"/>
            </w:tcBorders>
          </w:tcPr>
          <w:p w14:paraId="508325DC" w14:textId="77777777" w:rsidR="00F80F91" w:rsidRPr="009320BC" w:rsidRDefault="00F80F91" w:rsidP="0030641C">
            <w:pPr>
              <w:spacing w:after="0" w:line="240" w:lineRule="auto"/>
              <w:rPr>
                <w:rFonts w:ascii="Calibri" w:eastAsia="Times New Roman" w:hAnsi="Calibri" w:cs="Calibri"/>
                <w:color w:val="000000"/>
                <w:kern w:val="0"/>
                <w14:ligatures w14:val="none"/>
              </w:rPr>
            </w:pPr>
            <w:r>
              <w:rPr>
                <w:rFonts w:ascii="Calibri" w:eastAsia="Times New Roman" w:hAnsi="Calibri" w:cs="Calibri"/>
                <w:color w:val="000000"/>
                <w:kern w:val="0"/>
                <w14:ligatures w14:val="none"/>
              </w:rPr>
              <w:t>SI analyses only</w:t>
            </w:r>
          </w:p>
        </w:tc>
      </w:tr>
      <w:tr w:rsidR="00F80F91" w:rsidRPr="009320BC" w14:paraId="67C21433" w14:textId="77777777" w:rsidTr="0030641C">
        <w:trPr>
          <w:trHeight w:val="300"/>
        </w:trPr>
        <w:tc>
          <w:tcPr>
            <w:tcW w:w="1269" w:type="dxa"/>
            <w:tcBorders>
              <w:top w:val="nil"/>
              <w:left w:val="nil"/>
              <w:bottom w:val="nil"/>
              <w:right w:val="nil"/>
            </w:tcBorders>
            <w:noWrap/>
            <w:vAlign w:val="bottom"/>
            <w:hideMark/>
          </w:tcPr>
          <w:p w14:paraId="250277C1" w14:textId="77777777" w:rsidR="00F80F91" w:rsidRPr="009320BC" w:rsidRDefault="00F80F91" w:rsidP="0030641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NC_040999</w:t>
            </w:r>
          </w:p>
        </w:tc>
        <w:tc>
          <w:tcPr>
            <w:tcW w:w="2680" w:type="dxa"/>
            <w:tcBorders>
              <w:top w:val="nil"/>
              <w:left w:val="nil"/>
              <w:bottom w:val="nil"/>
              <w:right w:val="nil"/>
            </w:tcBorders>
            <w:noWrap/>
            <w:vAlign w:val="bottom"/>
            <w:hideMark/>
          </w:tcPr>
          <w:p w14:paraId="6AB8FC74" w14:textId="77777777" w:rsidR="00F80F91" w:rsidRPr="004608D8" w:rsidRDefault="00F80F91" w:rsidP="0030641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Deschampsia cespitosa</w:t>
            </w:r>
          </w:p>
        </w:tc>
        <w:tc>
          <w:tcPr>
            <w:tcW w:w="1959" w:type="dxa"/>
            <w:tcBorders>
              <w:top w:val="nil"/>
              <w:left w:val="nil"/>
              <w:bottom w:val="nil"/>
              <w:right w:val="nil"/>
            </w:tcBorders>
            <w:noWrap/>
            <w:vAlign w:val="bottom"/>
            <w:hideMark/>
          </w:tcPr>
          <w:p w14:paraId="55B9EA12" w14:textId="77777777" w:rsidR="00F80F91" w:rsidRPr="009320BC" w:rsidRDefault="00F80F91" w:rsidP="0030641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Poeae II</w:t>
            </w:r>
          </w:p>
        </w:tc>
        <w:tc>
          <w:tcPr>
            <w:tcW w:w="1959" w:type="dxa"/>
            <w:tcBorders>
              <w:top w:val="nil"/>
              <w:left w:val="nil"/>
              <w:bottom w:val="nil"/>
              <w:right w:val="nil"/>
            </w:tcBorders>
          </w:tcPr>
          <w:p w14:paraId="58559F03" w14:textId="77777777" w:rsidR="00F80F91" w:rsidRPr="009320BC" w:rsidRDefault="00F80F91" w:rsidP="0030641C">
            <w:pPr>
              <w:spacing w:after="0" w:line="240" w:lineRule="auto"/>
              <w:rPr>
                <w:rFonts w:ascii="Calibri" w:eastAsia="Times New Roman" w:hAnsi="Calibri" w:cs="Calibri"/>
                <w:color w:val="000000"/>
                <w:kern w:val="0"/>
                <w14:ligatures w14:val="none"/>
              </w:rPr>
            </w:pPr>
          </w:p>
        </w:tc>
      </w:tr>
      <w:tr w:rsidR="009320BC" w:rsidRPr="009320BC" w14:paraId="15075439" w14:textId="59439D9E" w:rsidTr="009320BC">
        <w:trPr>
          <w:trHeight w:val="300"/>
        </w:trPr>
        <w:tc>
          <w:tcPr>
            <w:tcW w:w="1269" w:type="dxa"/>
            <w:tcBorders>
              <w:top w:val="nil"/>
              <w:left w:val="nil"/>
              <w:bottom w:val="nil"/>
              <w:right w:val="nil"/>
            </w:tcBorders>
            <w:noWrap/>
            <w:vAlign w:val="bottom"/>
            <w:hideMark/>
          </w:tcPr>
          <w:p w14:paraId="01016716"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NC_036689</w:t>
            </w:r>
          </w:p>
        </w:tc>
        <w:tc>
          <w:tcPr>
            <w:tcW w:w="2680" w:type="dxa"/>
            <w:tcBorders>
              <w:top w:val="nil"/>
              <w:left w:val="nil"/>
              <w:bottom w:val="nil"/>
              <w:right w:val="nil"/>
            </w:tcBorders>
            <w:noWrap/>
            <w:vAlign w:val="bottom"/>
            <w:hideMark/>
          </w:tcPr>
          <w:p w14:paraId="2DDC6D77"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Holcus lanatus</w:t>
            </w:r>
          </w:p>
        </w:tc>
        <w:tc>
          <w:tcPr>
            <w:tcW w:w="1959" w:type="dxa"/>
            <w:tcBorders>
              <w:top w:val="nil"/>
              <w:left w:val="nil"/>
              <w:bottom w:val="nil"/>
              <w:right w:val="nil"/>
            </w:tcBorders>
            <w:noWrap/>
            <w:vAlign w:val="bottom"/>
            <w:hideMark/>
          </w:tcPr>
          <w:p w14:paraId="7C604A17"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Poeae II</w:t>
            </w:r>
          </w:p>
        </w:tc>
        <w:tc>
          <w:tcPr>
            <w:tcW w:w="1959" w:type="dxa"/>
            <w:tcBorders>
              <w:top w:val="nil"/>
              <w:left w:val="nil"/>
              <w:bottom w:val="nil"/>
              <w:right w:val="nil"/>
            </w:tcBorders>
          </w:tcPr>
          <w:p w14:paraId="12029749"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F80F91" w:rsidRPr="009320BC" w14:paraId="3AE181E8" w14:textId="77777777" w:rsidTr="0030641C">
        <w:trPr>
          <w:trHeight w:val="300"/>
        </w:trPr>
        <w:tc>
          <w:tcPr>
            <w:tcW w:w="1269" w:type="dxa"/>
            <w:tcBorders>
              <w:top w:val="nil"/>
              <w:left w:val="nil"/>
              <w:bottom w:val="nil"/>
              <w:right w:val="nil"/>
            </w:tcBorders>
            <w:noWrap/>
            <w:vAlign w:val="bottom"/>
            <w:hideMark/>
          </w:tcPr>
          <w:p w14:paraId="5BE9EAD6" w14:textId="77777777" w:rsidR="00F80F91" w:rsidRPr="009320BC" w:rsidRDefault="00F80F91" w:rsidP="0030641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NC_058911</w:t>
            </w:r>
          </w:p>
        </w:tc>
        <w:tc>
          <w:tcPr>
            <w:tcW w:w="2680" w:type="dxa"/>
            <w:tcBorders>
              <w:top w:val="nil"/>
              <w:left w:val="nil"/>
              <w:bottom w:val="nil"/>
              <w:right w:val="nil"/>
            </w:tcBorders>
            <w:noWrap/>
            <w:vAlign w:val="bottom"/>
            <w:hideMark/>
          </w:tcPr>
          <w:p w14:paraId="37E30329" w14:textId="77777777" w:rsidR="00F80F91" w:rsidRPr="004608D8" w:rsidRDefault="00F80F91" w:rsidP="0030641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Milium effusum</w:t>
            </w:r>
          </w:p>
        </w:tc>
        <w:tc>
          <w:tcPr>
            <w:tcW w:w="1959" w:type="dxa"/>
            <w:tcBorders>
              <w:top w:val="nil"/>
              <w:left w:val="nil"/>
              <w:bottom w:val="nil"/>
              <w:right w:val="nil"/>
            </w:tcBorders>
            <w:noWrap/>
            <w:vAlign w:val="bottom"/>
            <w:hideMark/>
          </w:tcPr>
          <w:p w14:paraId="1AFD198F" w14:textId="77777777" w:rsidR="00F80F91" w:rsidRPr="009320BC" w:rsidRDefault="00F80F91" w:rsidP="0030641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Poeae II</w:t>
            </w:r>
          </w:p>
        </w:tc>
        <w:tc>
          <w:tcPr>
            <w:tcW w:w="1959" w:type="dxa"/>
            <w:tcBorders>
              <w:top w:val="nil"/>
              <w:left w:val="nil"/>
              <w:bottom w:val="nil"/>
              <w:right w:val="nil"/>
            </w:tcBorders>
          </w:tcPr>
          <w:p w14:paraId="7ACA385F" w14:textId="77777777" w:rsidR="00F80F91" w:rsidRPr="009320BC" w:rsidRDefault="00F80F91" w:rsidP="0030641C">
            <w:pPr>
              <w:spacing w:after="0" w:line="240" w:lineRule="auto"/>
              <w:rPr>
                <w:rFonts w:ascii="Calibri" w:eastAsia="Times New Roman" w:hAnsi="Calibri" w:cs="Calibri"/>
                <w:color w:val="000000"/>
                <w:kern w:val="0"/>
                <w14:ligatures w14:val="none"/>
              </w:rPr>
            </w:pPr>
          </w:p>
        </w:tc>
      </w:tr>
      <w:tr w:rsidR="009320BC" w:rsidRPr="009320BC" w14:paraId="26D48F97" w14:textId="087279AE" w:rsidTr="009320BC">
        <w:trPr>
          <w:trHeight w:val="300"/>
        </w:trPr>
        <w:tc>
          <w:tcPr>
            <w:tcW w:w="1269" w:type="dxa"/>
            <w:tcBorders>
              <w:top w:val="nil"/>
              <w:left w:val="nil"/>
              <w:bottom w:val="nil"/>
              <w:right w:val="nil"/>
            </w:tcBorders>
            <w:noWrap/>
            <w:vAlign w:val="bottom"/>
            <w:hideMark/>
          </w:tcPr>
          <w:p w14:paraId="5536D450"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NC_036975</w:t>
            </w:r>
          </w:p>
        </w:tc>
        <w:tc>
          <w:tcPr>
            <w:tcW w:w="2680" w:type="dxa"/>
            <w:tcBorders>
              <w:top w:val="nil"/>
              <w:left w:val="nil"/>
              <w:bottom w:val="nil"/>
              <w:right w:val="nil"/>
            </w:tcBorders>
            <w:noWrap/>
            <w:vAlign w:val="bottom"/>
            <w:hideMark/>
          </w:tcPr>
          <w:p w14:paraId="337BF773"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Poa trivialis</w:t>
            </w:r>
          </w:p>
        </w:tc>
        <w:tc>
          <w:tcPr>
            <w:tcW w:w="1959" w:type="dxa"/>
            <w:tcBorders>
              <w:top w:val="nil"/>
              <w:left w:val="nil"/>
              <w:bottom w:val="nil"/>
              <w:right w:val="nil"/>
            </w:tcBorders>
            <w:noWrap/>
            <w:vAlign w:val="bottom"/>
            <w:hideMark/>
          </w:tcPr>
          <w:p w14:paraId="35D0D051"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Poeae II</w:t>
            </w:r>
          </w:p>
        </w:tc>
        <w:tc>
          <w:tcPr>
            <w:tcW w:w="1959" w:type="dxa"/>
            <w:tcBorders>
              <w:top w:val="nil"/>
              <w:left w:val="nil"/>
              <w:bottom w:val="nil"/>
              <w:right w:val="nil"/>
            </w:tcBorders>
          </w:tcPr>
          <w:p w14:paraId="2AB2B77E"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7CCCCFEB" w14:textId="07AADAB0" w:rsidTr="009320BC">
        <w:trPr>
          <w:trHeight w:val="300"/>
        </w:trPr>
        <w:tc>
          <w:tcPr>
            <w:tcW w:w="1269" w:type="dxa"/>
            <w:tcBorders>
              <w:top w:val="nil"/>
              <w:left w:val="nil"/>
              <w:bottom w:val="nil"/>
              <w:right w:val="nil"/>
            </w:tcBorders>
            <w:noWrap/>
            <w:vAlign w:val="bottom"/>
            <w:hideMark/>
          </w:tcPr>
          <w:p w14:paraId="747AC70E"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NC_057962</w:t>
            </w:r>
          </w:p>
        </w:tc>
        <w:tc>
          <w:tcPr>
            <w:tcW w:w="2680" w:type="dxa"/>
            <w:tcBorders>
              <w:top w:val="nil"/>
              <w:left w:val="nil"/>
              <w:bottom w:val="nil"/>
              <w:right w:val="nil"/>
            </w:tcBorders>
            <w:noWrap/>
            <w:vAlign w:val="bottom"/>
            <w:hideMark/>
          </w:tcPr>
          <w:p w14:paraId="253358AD"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Poa pratensis</w:t>
            </w:r>
          </w:p>
        </w:tc>
        <w:tc>
          <w:tcPr>
            <w:tcW w:w="1959" w:type="dxa"/>
            <w:tcBorders>
              <w:top w:val="nil"/>
              <w:left w:val="nil"/>
              <w:bottom w:val="nil"/>
              <w:right w:val="nil"/>
            </w:tcBorders>
            <w:noWrap/>
            <w:vAlign w:val="bottom"/>
            <w:hideMark/>
          </w:tcPr>
          <w:p w14:paraId="3DDDB09A"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Poeae II</w:t>
            </w:r>
          </w:p>
        </w:tc>
        <w:tc>
          <w:tcPr>
            <w:tcW w:w="1959" w:type="dxa"/>
            <w:tcBorders>
              <w:top w:val="nil"/>
              <w:left w:val="nil"/>
              <w:bottom w:val="nil"/>
              <w:right w:val="nil"/>
            </w:tcBorders>
          </w:tcPr>
          <w:p w14:paraId="40943CB9"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17D78765" w14:textId="1F170F27" w:rsidTr="009320BC">
        <w:trPr>
          <w:trHeight w:val="300"/>
        </w:trPr>
        <w:tc>
          <w:tcPr>
            <w:tcW w:w="1269" w:type="dxa"/>
            <w:tcBorders>
              <w:top w:val="nil"/>
              <w:left w:val="nil"/>
              <w:bottom w:val="nil"/>
              <w:right w:val="nil"/>
            </w:tcBorders>
            <w:noWrap/>
            <w:vAlign w:val="bottom"/>
            <w:hideMark/>
          </w:tcPr>
          <w:p w14:paraId="52E8DA99"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NC_027483</w:t>
            </w:r>
          </w:p>
        </w:tc>
        <w:tc>
          <w:tcPr>
            <w:tcW w:w="2680" w:type="dxa"/>
            <w:tcBorders>
              <w:top w:val="nil"/>
              <w:left w:val="nil"/>
              <w:bottom w:val="nil"/>
              <w:right w:val="nil"/>
            </w:tcBorders>
            <w:noWrap/>
            <w:vAlign w:val="bottom"/>
            <w:hideMark/>
          </w:tcPr>
          <w:p w14:paraId="4A16FBAB"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Piptochaetium avenaceum</w:t>
            </w:r>
          </w:p>
        </w:tc>
        <w:tc>
          <w:tcPr>
            <w:tcW w:w="1959" w:type="dxa"/>
            <w:tcBorders>
              <w:top w:val="nil"/>
              <w:left w:val="nil"/>
              <w:bottom w:val="nil"/>
              <w:right w:val="nil"/>
            </w:tcBorders>
            <w:noWrap/>
            <w:vAlign w:val="bottom"/>
            <w:hideMark/>
          </w:tcPr>
          <w:p w14:paraId="6EC1B206"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Stipeae</w:t>
            </w:r>
          </w:p>
        </w:tc>
        <w:tc>
          <w:tcPr>
            <w:tcW w:w="1959" w:type="dxa"/>
            <w:tcBorders>
              <w:top w:val="nil"/>
              <w:left w:val="nil"/>
              <w:bottom w:val="nil"/>
              <w:right w:val="nil"/>
            </w:tcBorders>
          </w:tcPr>
          <w:p w14:paraId="52AD096F"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278FF8A1" w14:textId="534FBEFD" w:rsidTr="009320BC">
        <w:trPr>
          <w:trHeight w:val="300"/>
        </w:trPr>
        <w:tc>
          <w:tcPr>
            <w:tcW w:w="1269" w:type="dxa"/>
            <w:tcBorders>
              <w:top w:val="nil"/>
              <w:left w:val="nil"/>
              <w:bottom w:val="nil"/>
              <w:right w:val="nil"/>
            </w:tcBorders>
            <w:noWrap/>
            <w:vAlign w:val="bottom"/>
            <w:hideMark/>
          </w:tcPr>
          <w:p w14:paraId="4271E0DE"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NC_037026</w:t>
            </w:r>
          </w:p>
        </w:tc>
        <w:tc>
          <w:tcPr>
            <w:tcW w:w="2680" w:type="dxa"/>
            <w:tcBorders>
              <w:top w:val="nil"/>
              <w:left w:val="nil"/>
              <w:bottom w:val="nil"/>
              <w:right w:val="nil"/>
            </w:tcBorders>
            <w:noWrap/>
            <w:vAlign w:val="bottom"/>
            <w:hideMark/>
          </w:tcPr>
          <w:p w14:paraId="25CC80D0"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Stipa capillata</w:t>
            </w:r>
          </w:p>
        </w:tc>
        <w:tc>
          <w:tcPr>
            <w:tcW w:w="1959" w:type="dxa"/>
            <w:tcBorders>
              <w:top w:val="nil"/>
              <w:left w:val="nil"/>
              <w:bottom w:val="nil"/>
              <w:right w:val="nil"/>
            </w:tcBorders>
            <w:noWrap/>
            <w:vAlign w:val="bottom"/>
            <w:hideMark/>
          </w:tcPr>
          <w:p w14:paraId="31766F13"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Stipeae</w:t>
            </w:r>
          </w:p>
        </w:tc>
        <w:tc>
          <w:tcPr>
            <w:tcW w:w="1959" w:type="dxa"/>
            <w:tcBorders>
              <w:top w:val="nil"/>
              <w:left w:val="nil"/>
              <w:bottom w:val="nil"/>
              <w:right w:val="nil"/>
            </w:tcBorders>
          </w:tcPr>
          <w:p w14:paraId="355EDDAE"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3E05373E" w14:textId="136B3A06" w:rsidTr="009320BC">
        <w:trPr>
          <w:trHeight w:val="300"/>
        </w:trPr>
        <w:tc>
          <w:tcPr>
            <w:tcW w:w="1269" w:type="dxa"/>
            <w:tcBorders>
              <w:top w:val="nil"/>
              <w:left w:val="nil"/>
              <w:bottom w:val="nil"/>
              <w:right w:val="nil"/>
            </w:tcBorders>
            <w:noWrap/>
            <w:vAlign w:val="bottom"/>
            <w:hideMark/>
          </w:tcPr>
          <w:p w14:paraId="59421253"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NC_058914</w:t>
            </w:r>
          </w:p>
        </w:tc>
        <w:tc>
          <w:tcPr>
            <w:tcW w:w="2680" w:type="dxa"/>
            <w:tcBorders>
              <w:top w:val="nil"/>
              <w:left w:val="nil"/>
              <w:bottom w:val="nil"/>
              <w:right w:val="nil"/>
            </w:tcBorders>
            <w:noWrap/>
            <w:vAlign w:val="bottom"/>
            <w:hideMark/>
          </w:tcPr>
          <w:p w14:paraId="56C5F230"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Hesperostipa neomexicana</w:t>
            </w:r>
          </w:p>
        </w:tc>
        <w:tc>
          <w:tcPr>
            <w:tcW w:w="1959" w:type="dxa"/>
            <w:tcBorders>
              <w:top w:val="nil"/>
              <w:left w:val="nil"/>
              <w:bottom w:val="nil"/>
              <w:right w:val="nil"/>
            </w:tcBorders>
            <w:noWrap/>
            <w:vAlign w:val="bottom"/>
            <w:hideMark/>
          </w:tcPr>
          <w:p w14:paraId="02E8F4D5"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Stipeae</w:t>
            </w:r>
          </w:p>
        </w:tc>
        <w:tc>
          <w:tcPr>
            <w:tcW w:w="1959" w:type="dxa"/>
            <w:tcBorders>
              <w:top w:val="nil"/>
              <w:left w:val="nil"/>
              <w:bottom w:val="nil"/>
              <w:right w:val="nil"/>
            </w:tcBorders>
          </w:tcPr>
          <w:p w14:paraId="139DBB8B"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6C7496BA" w14:textId="2530824A" w:rsidTr="009320BC">
        <w:trPr>
          <w:trHeight w:val="300"/>
        </w:trPr>
        <w:tc>
          <w:tcPr>
            <w:tcW w:w="1269" w:type="dxa"/>
            <w:tcBorders>
              <w:top w:val="nil"/>
              <w:left w:val="nil"/>
              <w:bottom w:val="nil"/>
              <w:right w:val="nil"/>
            </w:tcBorders>
            <w:noWrap/>
            <w:vAlign w:val="bottom"/>
            <w:hideMark/>
          </w:tcPr>
          <w:p w14:paraId="69251147"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NC_062946</w:t>
            </w:r>
          </w:p>
        </w:tc>
        <w:tc>
          <w:tcPr>
            <w:tcW w:w="2680" w:type="dxa"/>
            <w:tcBorders>
              <w:top w:val="nil"/>
              <w:left w:val="nil"/>
              <w:bottom w:val="nil"/>
              <w:right w:val="nil"/>
            </w:tcBorders>
            <w:noWrap/>
            <w:vAlign w:val="bottom"/>
            <w:hideMark/>
          </w:tcPr>
          <w:p w14:paraId="4E14B3C6"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Achnatherum sibiricum</w:t>
            </w:r>
          </w:p>
        </w:tc>
        <w:tc>
          <w:tcPr>
            <w:tcW w:w="1959" w:type="dxa"/>
            <w:tcBorders>
              <w:top w:val="nil"/>
              <w:left w:val="nil"/>
              <w:bottom w:val="nil"/>
              <w:right w:val="nil"/>
            </w:tcBorders>
            <w:noWrap/>
            <w:vAlign w:val="bottom"/>
            <w:hideMark/>
          </w:tcPr>
          <w:p w14:paraId="0B418AC0"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Stipeae</w:t>
            </w:r>
          </w:p>
        </w:tc>
        <w:tc>
          <w:tcPr>
            <w:tcW w:w="1959" w:type="dxa"/>
            <w:tcBorders>
              <w:top w:val="nil"/>
              <w:left w:val="nil"/>
              <w:bottom w:val="nil"/>
              <w:right w:val="nil"/>
            </w:tcBorders>
          </w:tcPr>
          <w:p w14:paraId="51030C9A"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5915B8B1" w14:textId="7D0740DD" w:rsidTr="009320BC">
        <w:trPr>
          <w:trHeight w:val="300"/>
        </w:trPr>
        <w:tc>
          <w:tcPr>
            <w:tcW w:w="1269" w:type="dxa"/>
            <w:tcBorders>
              <w:top w:val="nil"/>
              <w:left w:val="nil"/>
              <w:bottom w:val="nil"/>
              <w:right w:val="nil"/>
            </w:tcBorders>
            <w:noWrap/>
            <w:vAlign w:val="bottom"/>
            <w:hideMark/>
          </w:tcPr>
          <w:p w14:paraId="4FC75980"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NC_062947</w:t>
            </w:r>
          </w:p>
        </w:tc>
        <w:tc>
          <w:tcPr>
            <w:tcW w:w="2680" w:type="dxa"/>
            <w:tcBorders>
              <w:top w:val="nil"/>
              <w:left w:val="nil"/>
              <w:bottom w:val="nil"/>
              <w:right w:val="nil"/>
            </w:tcBorders>
            <w:noWrap/>
            <w:vAlign w:val="bottom"/>
            <w:hideMark/>
          </w:tcPr>
          <w:p w14:paraId="2DC16E20"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Macrochloa tenacissima</w:t>
            </w:r>
          </w:p>
        </w:tc>
        <w:tc>
          <w:tcPr>
            <w:tcW w:w="1959" w:type="dxa"/>
            <w:tcBorders>
              <w:top w:val="nil"/>
              <w:left w:val="nil"/>
              <w:bottom w:val="nil"/>
              <w:right w:val="nil"/>
            </w:tcBorders>
            <w:noWrap/>
            <w:vAlign w:val="bottom"/>
            <w:hideMark/>
          </w:tcPr>
          <w:p w14:paraId="70AA874E"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Stipeae</w:t>
            </w:r>
          </w:p>
        </w:tc>
        <w:tc>
          <w:tcPr>
            <w:tcW w:w="1959" w:type="dxa"/>
            <w:tcBorders>
              <w:top w:val="nil"/>
              <w:left w:val="nil"/>
              <w:bottom w:val="nil"/>
              <w:right w:val="nil"/>
            </w:tcBorders>
          </w:tcPr>
          <w:p w14:paraId="1A506515"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9320BC" w:rsidRPr="009320BC" w14:paraId="4733488B" w14:textId="1942A7C7" w:rsidTr="009320BC">
        <w:trPr>
          <w:trHeight w:val="300"/>
        </w:trPr>
        <w:tc>
          <w:tcPr>
            <w:tcW w:w="1269" w:type="dxa"/>
            <w:tcBorders>
              <w:top w:val="nil"/>
              <w:left w:val="nil"/>
              <w:bottom w:val="nil"/>
              <w:right w:val="nil"/>
            </w:tcBorders>
            <w:noWrap/>
            <w:vAlign w:val="bottom"/>
            <w:hideMark/>
          </w:tcPr>
          <w:p w14:paraId="315B33CC"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MN223978</w:t>
            </w:r>
          </w:p>
        </w:tc>
        <w:tc>
          <w:tcPr>
            <w:tcW w:w="2680" w:type="dxa"/>
            <w:tcBorders>
              <w:top w:val="nil"/>
              <w:left w:val="nil"/>
              <w:bottom w:val="nil"/>
              <w:right w:val="nil"/>
            </w:tcBorders>
            <w:noWrap/>
            <w:vAlign w:val="bottom"/>
            <w:hideMark/>
          </w:tcPr>
          <w:p w14:paraId="12DED641"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Aegilops tauschii</w:t>
            </w:r>
          </w:p>
        </w:tc>
        <w:tc>
          <w:tcPr>
            <w:tcW w:w="1959" w:type="dxa"/>
            <w:tcBorders>
              <w:top w:val="nil"/>
              <w:left w:val="nil"/>
              <w:bottom w:val="nil"/>
              <w:right w:val="nil"/>
            </w:tcBorders>
            <w:noWrap/>
            <w:vAlign w:val="bottom"/>
            <w:hideMark/>
          </w:tcPr>
          <w:p w14:paraId="09CE377C"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Triticeae</w:t>
            </w:r>
          </w:p>
        </w:tc>
        <w:tc>
          <w:tcPr>
            <w:tcW w:w="1959" w:type="dxa"/>
            <w:tcBorders>
              <w:top w:val="nil"/>
              <w:left w:val="nil"/>
              <w:bottom w:val="nil"/>
              <w:right w:val="nil"/>
            </w:tcBorders>
          </w:tcPr>
          <w:p w14:paraId="2D2B4C45"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F80F91" w:rsidRPr="009320BC" w14:paraId="47E94F2A" w14:textId="77777777" w:rsidTr="0030641C">
        <w:trPr>
          <w:trHeight w:val="300"/>
        </w:trPr>
        <w:tc>
          <w:tcPr>
            <w:tcW w:w="1269" w:type="dxa"/>
            <w:tcBorders>
              <w:top w:val="nil"/>
              <w:left w:val="nil"/>
              <w:bottom w:val="nil"/>
              <w:right w:val="nil"/>
            </w:tcBorders>
            <w:noWrap/>
            <w:vAlign w:val="bottom"/>
            <w:hideMark/>
          </w:tcPr>
          <w:p w14:paraId="5E52BC54" w14:textId="77777777" w:rsidR="00F80F91" w:rsidRPr="009320BC" w:rsidRDefault="00F80F91" w:rsidP="0030641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OX465603</w:t>
            </w:r>
          </w:p>
        </w:tc>
        <w:tc>
          <w:tcPr>
            <w:tcW w:w="2680" w:type="dxa"/>
            <w:tcBorders>
              <w:top w:val="nil"/>
              <w:left w:val="nil"/>
              <w:bottom w:val="nil"/>
              <w:right w:val="nil"/>
            </w:tcBorders>
            <w:noWrap/>
            <w:vAlign w:val="bottom"/>
            <w:hideMark/>
          </w:tcPr>
          <w:p w14:paraId="270FC174" w14:textId="77777777" w:rsidR="00F80F91" w:rsidRPr="004608D8" w:rsidRDefault="00F80F91" w:rsidP="0030641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Bromus sterilis</w:t>
            </w:r>
          </w:p>
        </w:tc>
        <w:tc>
          <w:tcPr>
            <w:tcW w:w="1959" w:type="dxa"/>
            <w:tcBorders>
              <w:top w:val="nil"/>
              <w:left w:val="nil"/>
              <w:bottom w:val="nil"/>
              <w:right w:val="nil"/>
            </w:tcBorders>
            <w:noWrap/>
            <w:vAlign w:val="bottom"/>
            <w:hideMark/>
          </w:tcPr>
          <w:p w14:paraId="227D37F0" w14:textId="77777777" w:rsidR="00F80F91" w:rsidRPr="009320BC" w:rsidRDefault="00F80F91" w:rsidP="0030641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Triticeae</w:t>
            </w:r>
          </w:p>
        </w:tc>
        <w:tc>
          <w:tcPr>
            <w:tcW w:w="1959" w:type="dxa"/>
            <w:tcBorders>
              <w:top w:val="nil"/>
              <w:left w:val="nil"/>
              <w:bottom w:val="nil"/>
              <w:right w:val="nil"/>
            </w:tcBorders>
          </w:tcPr>
          <w:p w14:paraId="38D7BFE4" w14:textId="77777777" w:rsidR="00F80F91" w:rsidRPr="009320BC" w:rsidRDefault="00F80F91" w:rsidP="0030641C">
            <w:pPr>
              <w:spacing w:after="0" w:line="240" w:lineRule="auto"/>
              <w:rPr>
                <w:rFonts w:ascii="Calibri" w:eastAsia="Times New Roman" w:hAnsi="Calibri" w:cs="Calibri"/>
                <w:color w:val="000000"/>
                <w:kern w:val="0"/>
                <w14:ligatures w14:val="none"/>
              </w:rPr>
            </w:pPr>
          </w:p>
        </w:tc>
      </w:tr>
      <w:tr w:rsidR="009320BC" w:rsidRPr="009320BC" w14:paraId="6131B6E4" w14:textId="7119B7C6" w:rsidTr="009320BC">
        <w:trPr>
          <w:trHeight w:val="300"/>
        </w:trPr>
        <w:tc>
          <w:tcPr>
            <w:tcW w:w="1269" w:type="dxa"/>
            <w:tcBorders>
              <w:top w:val="nil"/>
              <w:left w:val="nil"/>
              <w:bottom w:val="nil"/>
              <w:right w:val="nil"/>
            </w:tcBorders>
            <w:noWrap/>
            <w:vAlign w:val="bottom"/>
            <w:hideMark/>
          </w:tcPr>
          <w:p w14:paraId="1572D4B1"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NC_027472</w:t>
            </w:r>
          </w:p>
        </w:tc>
        <w:tc>
          <w:tcPr>
            <w:tcW w:w="2680" w:type="dxa"/>
            <w:tcBorders>
              <w:top w:val="nil"/>
              <w:left w:val="nil"/>
              <w:bottom w:val="nil"/>
              <w:right w:val="nil"/>
            </w:tcBorders>
            <w:noWrap/>
            <w:vAlign w:val="bottom"/>
            <w:hideMark/>
          </w:tcPr>
          <w:p w14:paraId="715635C2"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Bromus vulgaris</w:t>
            </w:r>
          </w:p>
        </w:tc>
        <w:tc>
          <w:tcPr>
            <w:tcW w:w="1959" w:type="dxa"/>
            <w:tcBorders>
              <w:top w:val="nil"/>
              <w:left w:val="nil"/>
              <w:bottom w:val="nil"/>
              <w:right w:val="nil"/>
            </w:tcBorders>
            <w:noWrap/>
            <w:vAlign w:val="bottom"/>
            <w:hideMark/>
          </w:tcPr>
          <w:p w14:paraId="13593ACE"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Triticeae</w:t>
            </w:r>
          </w:p>
        </w:tc>
        <w:tc>
          <w:tcPr>
            <w:tcW w:w="1959" w:type="dxa"/>
            <w:tcBorders>
              <w:top w:val="nil"/>
              <w:left w:val="nil"/>
              <w:bottom w:val="nil"/>
              <w:right w:val="nil"/>
            </w:tcBorders>
          </w:tcPr>
          <w:p w14:paraId="02AC166D"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r w:rsidR="00F80F91" w:rsidRPr="009320BC" w14:paraId="1BCC301F" w14:textId="77777777" w:rsidTr="0030641C">
        <w:trPr>
          <w:trHeight w:val="300"/>
        </w:trPr>
        <w:tc>
          <w:tcPr>
            <w:tcW w:w="1269" w:type="dxa"/>
            <w:tcBorders>
              <w:top w:val="nil"/>
              <w:left w:val="nil"/>
              <w:bottom w:val="nil"/>
              <w:right w:val="nil"/>
            </w:tcBorders>
            <w:noWrap/>
            <w:vAlign w:val="bottom"/>
            <w:hideMark/>
          </w:tcPr>
          <w:p w14:paraId="2C750F54" w14:textId="77777777" w:rsidR="00F80F91" w:rsidRPr="009320BC" w:rsidRDefault="00F80F91" w:rsidP="0030641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NC_058919</w:t>
            </w:r>
          </w:p>
        </w:tc>
        <w:tc>
          <w:tcPr>
            <w:tcW w:w="2680" w:type="dxa"/>
            <w:tcBorders>
              <w:top w:val="nil"/>
              <w:left w:val="nil"/>
              <w:bottom w:val="nil"/>
              <w:right w:val="nil"/>
            </w:tcBorders>
            <w:noWrap/>
            <w:vAlign w:val="bottom"/>
            <w:hideMark/>
          </w:tcPr>
          <w:p w14:paraId="21D9E1C9" w14:textId="77777777" w:rsidR="00F80F91" w:rsidRPr="004608D8" w:rsidRDefault="00F80F91" w:rsidP="0030641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Elymus sibiricus</w:t>
            </w:r>
          </w:p>
        </w:tc>
        <w:tc>
          <w:tcPr>
            <w:tcW w:w="1959" w:type="dxa"/>
            <w:tcBorders>
              <w:top w:val="nil"/>
              <w:left w:val="nil"/>
              <w:bottom w:val="nil"/>
              <w:right w:val="nil"/>
            </w:tcBorders>
            <w:noWrap/>
            <w:vAlign w:val="bottom"/>
            <w:hideMark/>
          </w:tcPr>
          <w:p w14:paraId="3EB78E72" w14:textId="77777777" w:rsidR="00F80F91" w:rsidRPr="009320BC" w:rsidRDefault="00F80F91" w:rsidP="0030641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Triticeae</w:t>
            </w:r>
          </w:p>
        </w:tc>
        <w:tc>
          <w:tcPr>
            <w:tcW w:w="1959" w:type="dxa"/>
            <w:tcBorders>
              <w:top w:val="nil"/>
              <w:left w:val="nil"/>
              <w:bottom w:val="nil"/>
              <w:right w:val="nil"/>
            </w:tcBorders>
          </w:tcPr>
          <w:p w14:paraId="22E08E9F" w14:textId="77777777" w:rsidR="00F80F91" w:rsidRPr="009320BC" w:rsidRDefault="00F80F91" w:rsidP="0030641C">
            <w:pPr>
              <w:spacing w:after="0" w:line="240" w:lineRule="auto"/>
              <w:rPr>
                <w:rFonts w:ascii="Calibri" w:eastAsia="Times New Roman" w:hAnsi="Calibri" w:cs="Calibri"/>
                <w:color w:val="000000"/>
                <w:kern w:val="0"/>
                <w14:ligatures w14:val="none"/>
              </w:rPr>
            </w:pPr>
          </w:p>
        </w:tc>
      </w:tr>
      <w:tr w:rsidR="009320BC" w:rsidRPr="009320BC" w14:paraId="10C84786" w14:textId="1EE511DE" w:rsidTr="009320BC">
        <w:trPr>
          <w:trHeight w:val="300"/>
        </w:trPr>
        <w:tc>
          <w:tcPr>
            <w:tcW w:w="1269" w:type="dxa"/>
            <w:tcBorders>
              <w:top w:val="nil"/>
              <w:left w:val="nil"/>
              <w:bottom w:val="nil"/>
              <w:right w:val="nil"/>
            </w:tcBorders>
            <w:noWrap/>
            <w:vAlign w:val="bottom"/>
            <w:hideMark/>
          </w:tcPr>
          <w:p w14:paraId="4B4242A9"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NC_027476</w:t>
            </w:r>
          </w:p>
        </w:tc>
        <w:tc>
          <w:tcPr>
            <w:tcW w:w="2680" w:type="dxa"/>
            <w:tcBorders>
              <w:top w:val="nil"/>
              <w:left w:val="nil"/>
              <w:bottom w:val="nil"/>
              <w:right w:val="nil"/>
            </w:tcBorders>
            <w:noWrap/>
            <w:vAlign w:val="bottom"/>
            <w:hideMark/>
          </w:tcPr>
          <w:p w14:paraId="48043492" w14:textId="77777777" w:rsidR="009320BC" w:rsidRPr="004608D8" w:rsidRDefault="009320BC" w:rsidP="009320BC">
            <w:pPr>
              <w:spacing w:after="0" w:line="240" w:lineRule="auto"/>
              <w:rPr>
                <w:rFonts w:ascii="Calibri" w:eastAsia="Times New Roman" w:hAnsi="Calibri" w:cs="Calibri"/>
                <w:i/>
                <w:iCs/>
                <w:color w:val="000000"/>
                <w:kern w:val="0"/>
                <w14:ligatures w14:val="none"/>
              </w:rPr>
            </w:pPr>
            <w:r w:rsidRPr="004608D8">
              <w:rPr>
                <w:rFonts w:ascii="Calibri" w:eastAsia="Times New Roman" w:hAnsi="Calibri" w:cs="Calibri"/>
                <w:i/>
                <w:iCs/>
                <w:color w:val="000000"/>
                <w:kern w:val="0"/>
                <w14:ligatures w14:val="none"/>
              </w:rPr>
              <w:t>Hordeum jubatum</w:t>
            </w:r>
          </w:p>
        </w:tc>
        <w:tc>
          <w:tcPr>
            <w:tcW w:w="1959" w:type="dxa"/>
            <w:tcBorders>
              <w:top w:val="nil"/>
              <w:left w:val="nil"/>
              <w:bottom w:val="nil"/>
              <w:right w:val="nil"/>
            </w:tcBorders>
            <w:noWrap/>
            <w:vAlign w:val="bottom"/>
            <w:hideMark/>
          </w:tcPr>
          <w:p w14:paraId="6461A372" w14:textId="77777777" w:rsidR="009320BC" w:rsidRPr="009320BC" w:rsidRDefault="009320BC" w:rsidP="009320BC">
            <w:pPr>
              <w:spacing w:after="0" w:line="240" w:lineRule="auto"/>
              <w:rPr>
                <w:rFonts w:ascii="Calibri" w:eastAsia="Times New Roman" w:hAnsi="Calibri" w:cs="Calibri"/>
                <w:color w:val="000000"/>
                <w:kern w:val="0"/>
                <w14:ligatures w14:val="none"/>
              </w:rPr>
            </w:pPr>
            <w:r w:rsidRPr="009320BC">
              <w:rPr>
                <w:rFonts w:ascii="Calibri" w:eastAsia="Times New Roman" w:hAnsi="Calibri" w:cs="Calibri"/>
                <w:color w:val="000000"/>
                <w:kern w:val="0"/>
                <w14:ligatures w14:val="none"/>
              </w:rPr>
              <w:t>Triticeae</w:t>
            </w:r>
          </w:p>
        </w:tc>
        <w:tc>
          <w:tcPr>
            <w:tcW w:w="1959" w:type="dxa"/>
            <w:tcBorders>
              <w:top w:val="nil"/>
              <w:left w:val="nil"/>
              <w:bottom w:val="nil"/>
              <w:right w:val="nil"/>
            </w:tcBorders>
          </w:tcPr>
          <w:p w14:paraId="54EB22F4" w14:textId="77777777" w:rsidR="009320BC" w:rsidRPr="009320BC" w:rsidRDefault="009320BC" w:rsidP="009320BC">
            <w:pPr>
              <w:spacing w:after="0" w:line="240" w:lineRule="auto"/>
              <w:rPr>
                <w:rFonts w:ascii="Calibri" w:eastAsia="Times New Roman" w:hAnsi="Calibri" w:cs="Calibri"/>
                <w:color w:val="000000"/>
                <w:kern w:val="0"/>
                <w14:ligatures w14:val="none"/>
              </w:rPr>
            </w:pPr>
          </w:p>
        </w:tc>
      </w:tr>
    </w:tbl>
    <w:p w14:paraId="2169E717" w14:textId="77777777" w:rsidR="009320BC" w:rsidRPr="00AD2114" w:rsidRDefault="009320BC" w:rsidP="00CC0EEB">
      <w:pPr>
        <w:spacing w:after="0"/>
      </w:pPr>
    </w:p>
    <w:p w14:paraId="5749E18B" w14:textId="77777777" w:rsidR="00EC5FBC" w:rsidRDefault="00EC5FBC" w:rsidP="00CC0EEB">
      <w:pPr>
        <w:spacing w:after="0"/>
        <w:rPr>
          <w:b/>
          <w:bCs/>
        </w:rPr>
      </w:pPr>
    </w:p>
    <w:p w14:paraId="0C817809" w14:textId="77777777" w:rsidR="00A70748" w:rsidRDefault="00A70748">
      <w:pPr>
        <w:rPr>
          <w:b/>
          <w:bCs/>
        </w:rPr>
      </w:pPr>
      <w:r>
        <w:rPr>
          <w:b/>
          <w:bCs/>
        </w:rPr>
        <w:br w:type="page"/>
      </w:r>
    </w:p>
    <w:p w14:paraId="6AA3AF71" w14:textId="05A455EF" w:rsidR="00D34459" w:rsidRDefault="00EC5FBC" w:rsidP="00CC0EEB">
      <w:pPr>
        <w:spacing w:after="0"/>
        <w:rPr>
          <w:b/>
          <w:bCs/>
        </w:rPr>
      </w:pPr>
      <w:r>
        <w:rPr>
          <w:b/>
          <w:bCs/>
        </w:rPr>
        <w:lastRenderedPageBreak/>
        <w:t xml:space="preserve">Methods S1 – </w:t>
      </w:r>
      <w:r w:rsidR="00D34459">
        <w:rPr>
          <w:b/>
          <w:bCs/>
        </w:rPr>
        <w:t>GBIF Record Vetting:</w:t>
      </w:r>
    </w:p>
    <w:p w14:paraId="0F17FCF6" w14:textId="618105DC" w:rsidR="00D34459" w:rsidRPr="00D34459" w:rsidRDefault="00D34459" w:rsidP="00D34459">
      <w:pPr>
        <w:spacing w:after="0"/>
      </w:pPr>
      <w:r w:rsidRPr="00D34459">
        <w:t>We downloaded georeferenced occurrence records from GBIF</w:t>
      </w:r>
      <w:r w:rsidR="00967DD1">
        <w:t xml:space="preserve"> (a separate doi for each download is </w:t>
      </w:r>
      <w:r w:rsidR="00B07673">
        <w:t>provided in the references of this document</w:t>
      </w:r>
      <w:r w:rsidR="00967DD1">
        <w:t>)</w:t>
      </w:r>
      <w:r w:rsidRPr="00D34459">
        <w:t>. For each species, we used GBIF's polygon tool to manually define the geographic area from which occurrence records were accepted, to match the species' native ranges as defined by plants of the world online</w:t>
      </w:r>
      <w:r w:rsidR="00967DD1">
        <w:t xml:space="preserve"> (POWO</w:t>
      </w:r>
      <w:r w:rsidR="000B7DE8">
        <w:t xml:space="preserve"> 2</w:t>
      </w:r>
      <w:r w:rsidR="00967DD1">
        <w:t>025</w:t>
      </w:r>
      <w:r w:rsidRPr="00D34459">
        <w:t xml:space="preserve">). To ensure the largest sample possible, we included records originating from human observations as well as those associated with living and preserved specimens. This enabled inclusion of a number of rare taxa, which were generally </w:t>
      </w:r>
      <w:r w:rsidR="00DE0331">
        <w:t>sample limited</w:t>
      </w:r>
      <w:r w:rsidRPr="00D34459">
        <w:t>. For each taxon we manually checked the names originally assigned to the records to check for synonymy. In most cases we accepted GBIF's taxonomy, although occasionally we reclassified where we believed species names were synonymized in error. In particular, GBIF and P</w:t>
      </w:r>
      <w:r w:rsidR="00C647AB">
        <w:t>O</w:t>
      </w:r>
      <w:r w:rsidRPr="00D34459">
        <w:t xml:space="preserve">WO synonymize </w:t>
      </w:r>
      <w:r w:rsidRPr="007E5EEF">
        <w:rPr>
          <w:i/>
          <w:iCs/>
        </w:rPr>
        <w:t>Glyceria triflora</w:t>
      </w:r>
      <w:r w:rsidRPr="00D34459">
        <w:t xml:space="preserve"> (Korsh.) Kom. with </w:t>
      </w:r>
      <w:r w:rsidRPr="007E5EEF">
        <w:rPr>
          <w:i/>
          <w:iCs/>
        </w:rPr>
        <w:t>Glyceria lithuanica</w:t>
      </w:r>
      <w:r w:rsidRPr="00D34459">
        <w:t xml:space="preserve"> (Gorski) Gorski. However, individuals </w:t>
      </w:r>
      <w:r w:rsidR="005809B8">
        <w:t xml:space="preserve">identified as the former </w:t>
      </w:r>
      <w:r w:rsidRPr="00D34459">
        <w:t xml:space="preserve">are likely aligned with the </w:t>
      </w:r>
      <w:r w:rsidRPr="007E5EEF">
        <w:rPr>
          <w:i/>
          <w:iCs/>
        </w:rPr>
        <w:t>G. arundinacea</w:t>
      </w:r>
      <w:r w:rsidRPr="00D34459">
        <w:t xml:space="preserve"> complex</w:t>
      </w:r>
      <w:r w:rsidR="00C647AB">
        <w:t xml:space="preserve"> (</w:t>
      </w:r>
      <w:r w:rsidR="007E5EEF">
        <w:t>consistent with</w:t>
      </w:r>
      <w:r w:rsidR="00C647AB">
        <w:t xml:space="preserve"> our phylogenetic results; main text Fig. 1)</w:t>
      </w:r>
      <w:r w:rsidRPr="00D34459">
        <w:t xml:space="preserve">, </w:t>
      </w:r>
      <w:r w:rsidR="006475E4">
        <w:t>notably</w:t>
      </w:r>
      <w:r w:rsidRPr="00D34459">
        <w:t xml:space="preserve"> possess</w:t>
      </w:r>
      <w:r w:rsidR="006475E4">
        <w:t>ing</w:t>
      </w:r>
      <w:r w:rsidRPr="00D34459">
        <w:t xml:space="preserve"> several characters which preclude grouping with </w:t>
      </w:r>
      <w:r w:rsidRPr="006475E4">
        <w:rPr>
          <w:i/>
          <w:iCs/>
        </w:rPr>
        <w:t>G. lithuanica</w:t>
      </w:r>
      <w:r w:rsidRPr="00D34459">
        <w:t xml:space="preserve"> (e.g., presence of three rather than two anthers; </w:t>
      </w:r>
      <w:r w:rsidR="00661EF2" w:rsidRPr="00621F7F">
        <w:rPr>
          <w:rFonts w:cstheme="minorHAnsi"/>
        </w:rPr>
        <w:t>Shouliang</w:t>
      </w:r>
      <w:r w:rsidR="00661EF2">
        <w:t xml:space="preserve"> et al. </w:t>
      </w:r>
      <w:r w:rsidR="000B7DE8">
        <w:t>2</w:t>
      </w:r>
      <w:r w:rsidR="007332A7">
        <w:t>006</w:t>
      </w:r>
      <w:r w:rsidRPr="00D34459">
        <w:t xml:space="preserve">). We therefore accepted the original determinations for taxa identified as </w:t>
      </w:r>
      <w:r w:rsidRPr="007E5EEF">
        <w:rPr>
          <w:i/>
          <w:iCs/>
        </w:rPr>
        <w:t>G. triflora</w:t>
      </w:r>
      <w:r w:rsidRPr="00D34459">
        <w:t xml:space="preserve">. We also kept separate </w:t>
      </w:r>
      <w:r w:rsidRPr="007E5EEF">
        <w:rPr>
          <w:i/>
          <w:iCs/>
        </w:rPr>
        <w:t>M. grandiflora</w:t>
      </w:r>
      <w:r w:rsidRPr="00D34459">
        <w:t xml:space="preserve"> from </w:t>
      </w:r>
      <w:r w:rsidRPr="007E5EEF">
        <w:rPr>
          <w:i/>
          <w:iCs/>
        </w:rPr>
        <w:t>M. nutans</w:t>
      </w:r>
      <w:r w:rsidRPr="00D34459">
        <w:t xml:space="preserve">, although GBIF follows several sources in synonymizing these two names. </w:t>
      </w:r>
    </w:p>
    <w:p w14:paraId="6B706D2C" w14:textId="77777777" w:rsidR="007B5CF5" w:rsidRDefault="00D34459" w:rsidP="00D34459">
      <w:pPr>
        <w:spacing w:after="0"/>
        <w:ind w:firstLine="720"/>
      </w:pPr>
      <w:r w:rsidRPr="00D34459">
        <w:t>Occurrence records were then vetted using GBIF issue flags</w:t>
      </w:r>
      <w:r w:rsidR="007B5CF5">
        <w:t>, with any records associated with the following flags dropped from the dataset.</w:t>
      </w:r>
    </w:p>
    <w:p w14:paraId="1B0BB744" w14:textId="77777777" w:rsidR="007B5CF5" w:rsidRDefault="007B5CF5" w:rsidP="00D34459">
      <w:pPr>
        <w:spacing w:after="0"/>
        <w:ind w:firstLine="720"/>
      </w:pPr>
    </w:p>
    <w:p w14:paraId="0A648082" w14:textId="77777777" w:rsidR="007B5CF5" w:rsidRPr="007B5CF5" w:rsidRDefault="007B5CF5" w:rsidP="007B5CF5">
      <w:pPr>
        <w:spacing w:after="0"/>
        <w:ind w:firstLine="720"/>
        <w:rPr>
          <w:sz w:val="18"/>
          <w:szCs w:val="18"/>
        </w:rPr>
      </w:pPr>
      <w:r w:rsidRPr="007B5CF5">
        <w:rPr>
          <w:sz w:val="18"/>
          <w:szCs w:val="18"/>
        </w:rPr>
        <w:t>OCCURRENCE_STATUS_UNPARSABLE</w:t>
      </w:r>
    </w:p>
    <w:p w14:paraId="4CA2B6DE" w14:textId="77777777" w:rsidR="007B5CF5" w:rsidRPr="007B5CF5" w:rsidRDefault="007B5CF5" w:rsidP="007B5CF5">
      <w:pPr>
        <w:spacing w:after="0"/>
        <w:ind w:firstLine="720"/>
        <w:rPr>
          <w:sz w:val="18"/>
          <w:szCs w:val="18"/>
        </w:rPr>
      </w:pPr>
      <w:r w:rsidRPr="007B5CF5">
        <w:rPr>
          <w:sz w:val="18"/>
          <w:szCs w:val="18"/>
        </w:rPr>
        <w:t>BASIS_OF_RECORD_INVALID</w:t>
      </w:r>
    </w:p>
    <w:p w14:paraId="194E52F8" w14:textId="77777777" w:rsidR="007B5CF5" w:rsidRPr="007B5CF5" w:rsidRDefault="007B5CF5" w:rsidP="007B5CF5">
      <w:pPr>
        <w:spacing w:after="0"/>
        <w:ind w:firstLine="720"/>
        <w:rPr>
          <w:sz w:val="18"/>
          <w:szCs w:val="18"/>
        </w:rPr>
      </w:pPr>
      <w:r w:rsidRPr="007B5CF5">
        <w:rPr>
          <w:sz w:val="18"/>
          <w:szCs w:val="18"/>
        </w:rPr>
        <w:t>GEODETIC_DATUM_INVALID</w:t>
      </w:r>
    </w:p>
    <w:p w14:paraId="6CD1B248" w14:textId="77777777" w:rsidR="007B5CF5" w:rsidRPr="007B5CF5" w:rsidRDefault="007B5CF5" w:rsidP="007B5CF5">
      <w:pPr>
        <w:spacing w:after="0"/>
        <w:ind w:firstLine="720"/>
        <w:rPr>
          <w:sz w:val="18"/>
          <w:szCs w:val="18"/>
        </w:rPr>
      </w:pPr>
      <w:r w:rsidRPr="007B5CF5">
        <w:rPr>
          <w:sz w:val="18"/>
          <w:szCs w:val="18"/>
        </w:rPr>
        <w:t>TAXON_MATCH_HIGHERRANK</w:t>
      </w:r>
    </w:p>
    <w:p w14:paraId="43B16B38" w14:textId="77777777" w:rsidR="007B5CF5" w:rsidRPr="007B5CF5" w:rsidRDefault="007B5CF5" w:rsidP="007B5CF5">
      <w:pPr>
        <w:spacing w:after="0"/>
        <w:ind w:firstLine="720"/>
        <w:rPr>
          <w:sz w:val="18"/>
          <w:szCs w:val="18"/>
        </w:rPr>
      </w:pPr>
      <w:r w:rsidRPr="007B5CF5">
        <w:rPr>
          <w:sz w:val="18"/>
          <w:szCs w:val="18"/>
        </w:rPr>
        <w:t>COORDINATE_PRECISION_INVALID</w:t>
      </w:r>
    </w:p>
    <w:p w14:paraId="086B0EF3" w14:textId="77777777" w:rsidR="007B5CF5" w:rsidRPr="007B5CF5" w:rsidRDefault="007B5CF5" w:rsidP="007B5CF5">
      <w:pPr>
        <w:spacing w:after="0"/>
        <w:ind w:firstLine="720"/>
        <w:rPr>
          <w:sz w:val="18"/>
          <w:szCs w:val="18"/>
        </w:rPr>
      </w:pPr>
      <w:r w:rsidRPr="007B5CF5">
        <w:rPr>
          <w:sz w:val="18"/>
          <w:szCs w:val="18"/>
        </w:rPr>
        <w:t>RECORDED_DATE_INVALID</w:t>
      </w:r>
    </w:p>
    <w:p w14:paraId="0E293E52" w14:textId="77777777" w:rsidR="007B5CF5" w:rsidRPr="007B5CF5" w:rsidRDefault="007B5CF5" w:rsidP="007B5CF5">
      <w:pPr>
        <w:spacing w:after="0"/>
        <w:ind w:firstLine="720"/>
        <w:rPr>
          <w:sz w:val="18"/>
          <w:szCs w:val="18"/>
        </w:rPr>
      </w:pPr>
      <w:r w:rsidRPr="007B5CF5">
        <w:rPr>
          <w:sz w:val="18"/>
          <w:szCs w:val="18"/>
        </w:rPr>
        <w:t>FOOTPRINT_WKT_MISMATCH</w:t>
      </w:r>
    </w:p>
    <w:p w14:paraId="5F48928C" w14:textId="77777777" w:rsidR="007B5CF5" w:rsidRPr="007B5CF5" w:rsidRDefault="007B5CF5" w:rsidP="007B5CF5">
      <w:pPr>
        <w:spacing w:after="0"/>
        <w:ind w:firstLine="720"/>
        <w:rPr>
          <w:sz w:val="18"/>
          <w:szCs w:val="18"/>
        </w:rPr>
      </w:pPr>
      <w:r w:rsidRPr="007B5CF5">
        <w:rPr>
          <w:sz w:val="18"/>
          <w:szCs w:val="18"/>
        </w:rPr>
        <w:t>COUNTRY_INVALID</w:t>
      </w:r>
    </w:p>
    <w:p w14:paraId="7E2AFEFD" w14:textId="77777777" w:rsidR="007B5CF5" w:rsidRPr="007B5CF5" w:rsidRDefault="007B5CF5" w:rsidP="007B5CF5">
      <w:pPr>
        <w:spacing w:after="0"/>
        <w:ind w:firstLine="720"/>
        <w:rPr>
          <w:sz w:val="18"/>
          <w:szCs w:val="18"/>
        </w:rPr>
      </w:pPr>
      <w:r w:rsidRPr="007B5CF5">
        <w:rPr>
          <w:sz w:val="18"/>
          <w:szCs w:val="18"/>
        </w:rPr>
        <w:t>IDENTIFIED_DATE_UNLIKELY</w:t>
      </w:r>
    </w:p>
    <w:p w14:paraId="528532F5" w14:textId="77777777" w:rsidR="007B5CF5" w:rsidRPr="007B5CF5" w:rsidRDefault="007B5CF5" w:rsidP="007B5CF5">
      <w:pPr>
        <w:spacing w:after="0"/>
        <w:ind w:firstLine="720"/>
        <w:rPr>
          <w:sz w:val="18"/>
          <w:szCs w:val="18"/>
        </w:rPr>
      </w:pPr>
      <w:r w:rsidRPr="007B5CF5">
        <w:rPr>
          <w:sz w:val="18"/>
          <w:szCs w:val="18"/>
        </w:rPr>
        <w:t>COUNTRY_COORDINATE_MISMATCH</w:t>
      </w:r>
    </w:p>
    <w:p w14:paraId="5B00D55E" w14:textId="77777777" w:rsidR="007B5CF5" w:rsidRPr="007B5CF5" w:rsidRDefault="007B5CF5" w:rsidP="007B5CF5">
      <w:pPr>
        <w:spacing w:after="0"/>
        <w:ind w:firstLine="720"/>
        <w:rPr>
          <w:sz w:val="18"/>
          <w:szCs w:val="18"/>
        </w:rPr>
      </w:pPr>
      <w:r w:rsidRPr="007B5CF5">
        <w:rPr>
          <w:sz w:val="18"/>
          <w:szCs w:val="18"/>
        </w:rPr>
        <w:t>TYPE_STATUS_INVALID</w:t>
      </w:r>
    </w:p>
    <w:p w14:paraId="4A06545C" w14:textId="77777777" w:rsidR="007B5CF5" w:rsidRPr="007B5CF5" w:rsidRDefault="007B5CF5" w:rsidP="007B5CF5">
      <w:pPr>
        <w:spacing w:after="0"/>
        <w:ind w:firstLine="720"/>
        <w:rPr>
          <w:sz w:val="18"/>
          <w:szCs w:val="18"/>
        </w:rPr>
      </w:pPr>
      <w:r w:rsidRPr="007B5CF5">
        <w:rPr>
          <w:sz w:val="18"/>
          <w:szCs w:val="18"/>
        </w:rPr>
        <w:t>PRESUMED_NEGATED_LONGITUDE</w:t>
      </w:r>
    </w:p>
    <w:p w14:paraId="6FDF25C2" w14:textId="77777777" w:rsidR="007B5CF5" w:rsidRPr="007B5CF5" w:rsidRDefault="007B5CF5" w:rsidP="007B5CF5">
      <w:pPr>
        <w:spacing w:after="0"/>
        <w:ind w:firstLine="720"/>
        <w:rPr>
          <w:sz w:val="18"/>
          <w:szCs w:val="18"/>
        </w:rPr>
      </w:pPr>
      <w:r w:rsidRPr="007B5CF5">
        <w:rPr>
          <w:sz w:val="18"/>
          <w:szCs w:val="18"/>
        </w:rPr>
        <w:t>TAXON_MATCH_FUZZY</w:t>
      </w:r>
    </w:p>
    <w:p w14:paraId="5EB88999" w14:textId="77777777" w:rsidR="007B5CF5" w:rsidRPr="007B5CF5" w:rsidRDefault="007B5CF5" w:rsidP="007B5CF5">
      <w:pPr>
        <w:spacing w:after="0"/>
        <w:ind w:firstLine="720"/>
        <w:rPr>
          <w:sz w:val="18"/>
          <w:szCs w:val="18"/>
        </w:rPr>
      </w:pPr>
      <w:r w:rsidRPr="007B5CF5">
        <w:rPr>
          <w:sz w:val="18"/>
          <w:szCs w:val="18"/>
        </w:rPr>
        <w:t>FOOTPRINT_SRS_INVALID</w:t>
      </w:r>
    </w:p>
    <w:p w14:paraId="688391D0" w14:textId="77777777" w:rsidR="007B5CF5" w:rsidRPr="007B5CF5" w:rsidRDefault="007B5CF5" w:rsidP="007B5CF5">
      <w:pPr>
        <w:spacing w:after="0"/>
        <w:ind w:firstLine="720"/>
        <w:rPr>
          <w:sz w:val="18"/>
          <w:szCs w:val="18"/>
        </w:rPr>
      </w:pPr>
      <w:r w:rsidRPr="007B5CF5">
        <w:rPr>
          <w:sz w:val="18"/>
          <w:szCs w:val="18"/>
        </w:rPr>
        <w:t>COORDINATE_UNCERTAINTY_METERS_INVALID</w:t>
      </w:r>
    </w:p>
    <w:p w14:paraId="1A7DD399" w14:textId="77777777" w:rsidR="007B5CF5" w:rsidRPr="007B5CF5" w:rsidRDefault="007B5CF5" w:rsidP="007B5CF5">
      <w:pPr>
        <w:spacing w:after="0"/>
        <w:ind w:firstLine="720"/>
        <w:rPr>
          <w:sz w:val="18"/>
          <w:szCs w:val="18"/>
        </w:rPr>
      </w:pPr>
      <w:r w:rsidRPr="007B5CF5">
        <w:rPr>
          <w:sz w:val="18"/>
          <w:szCs w:val="18"/>
        </w:rPr>
        <w:t>RECORDED_DATE_UNLIKELY</w:t>
      </w:r>
    </w:p>
    <w:p w14:paraId="682B51CC" w14:textId="77777777" w:rsidR="007B5CF5" w:rsidRPr="007B5CF5" w:rsidRDefault="007B5CF5" w:rsidP="007B5CF5">
      <w:pPr>
        <w:spacing w:after="0"/>
        <w:ind w:firstLine="720"/>
        <w:rPr>
          <w:sz w:val="18"/>
          <w:szCs w:val="18"/>
        </w:rPr>
      </w:pPr>
      <w:r w:rsidRPr="007B5CF5">
        <w:rPr>
          <w:sz w:val="18"/>
          <w:szCs w:val="18"/>
        </w:rPr>
        <w:t>COUNTRY_MISMATCH</w:t>
      </w:r>
    </w:p>
    <w:p w14:paraId="60EDE84F" w14:textId="77777777" w:rsidR="007B5CF5" w:rsidRPr="007B5CF5" w:rsidRDefault="007B5CF5" w:rsidP="007B5CF5">
      <w:pPr>
        <w:spacing w:after="0"/>
        <w:ind w:firstLine="720"/>
        <w:rPr>
          <w:sz w:val="18"/>
          <w:szCs w:val="18"/>
        </w:rPr>
      </w:pPr>
      <w:r w:rsidRPr="007B5CF5">
        <w:rPr>
          <w:sz w:val="18"/>
          <w:szCs w:val="18"/>
        </w:rPr>
        <w:t>PRESUMED_SWAPPED_COORDINATE</w:t>
      </w:r>
    </w:p>
    <w:p w14:paraId="21F5F971" w14:textId="77777777" w:rsidR="007B5CF5" w:rsidRPr="007B5CF5" w:rsidRDefault="007B5CF5" w:rsidP="007B5CF5">
      <w:pPr>
        <w:spacing w:after="0"/>
        <w:ind w:firstLine="720"/>
        <w:rPr>
          <w:sz w:val="18"/>
          <w:szCs w:val="18"/>
        </w:rPr>
      </w:pPr>
      <w:r w:rsidRPr="007B5CF5">
        <w:rPr>
          <w:sz w:val="18"/>
          <w:szCs w:val="18"/>
        </w:rPr>
        <w:t>CONTINENT_COORDINATE_MISMATCH</w:t>
      </w:r>
    </w:p>
    <w:p w14:paraId="746F1640" w14:textId="77777777" w:rsidR="007B5CF5" w:rsidRPr="007B5CF5" w:rsidRDefault="007B5CF5" w:rsidP="007B5CF5">
      <w:pPr>
        <w:spacing w:after="0"/>
        <w:ind w:firstLine="720"/>
        <w:rPr>
          <w:sz w:val="18"/>
          <w:szCs w:val="18"/>
        </w:rPr>
      </w:pPr>
      <w:r w:rsidRPr="007B5CF5">
        <w:rPr>
          <w:sz w:val="18"/>
          <w:szCs w:val="18"/>
        </w:rPr>
        <w:t>MODIFIED_DATE_UNLIKELY</w:t>
      </w:r>
    </w:p>
    <w:p w14:paraId="64B589E9" w14:textId="77777777" w:rsidR="007B5CF5" w:rsidRPr="007B5CF5" w:rsidRDefault="007B5CF5" w:rsidP="007B5CF5">
      <w:pPr>
        <w:spacing w:after="0"/>
        <w:ind w:firstLine="720"/>
        <w:rPr>
          <w:sz w:val="18"/>
          <w:szCs w:val="18"/>
        </w:rPr>
      </w:pPr>
      <w:r w:rsidRPr="007B5CF5">
        <w:rPr>
          <w:sz w:val="18"/>
          <w:szCs w:val="18"/>
        </w:rPr>
        <w:t>INDIVIDUAL_COUNT_CONFLICTS_WITH_OCCURRENCE_STATUS</w:t>
      </w:r>
    </w:p>
    <w:p w14:paraId="2378A8CE" w14:textId="77777777" w:rsidR="007B5CF5" w:rsidRPr="007B5CF5" w:rsidRDefault="007B5CF5" w:rsidP="007B5CF5">
      <w:pPr>
        <w:spacing w:after="0"/>
        <w:ind w:firstLine="720"/>
        <w:rPr>
          <w:sz w:val="18"/>
          <w:szCs w:val="18"/>
        </w:rPr>
      </w:pPr>
      <w:r w:rsidRPr="007B5CF5">
        <w:rPr>
          <w:sz w:val="18"/>
          <w:szCs w:val="18"/>
        </w:rPr>
        <w:t>TAXON_MATCH_SCIENTIFIC_NAME_ID_IGNORED</w:t>
      </w:r>
    </w:p>
    <w:p w14:paraId="66F0B5A9" w14:textId="77777777" w:rsidR="007B5CF5" w:rsidRPr="007B5CF5" w:rsidRDefault="007B5CF5" w:rsidP="007B5CF5">
      <w:pPr>
        <w:spacing w:after="0"/>
        <w:ind w:firstLine="720"/>
        <w:rPr>
          <w:sz w:val="18"/>
          <w:szCs w:val="18"/>
        </w:rPr>
      </w:pPr>
      <w:r w:rsidRPr="007B5CF5">
        <w:rPr>
          <w:sz w:val="18"/>
          <w:szCs w:val="18"/>
        </w:rPr>
        <w:t>PRESUMED_NEGATED_LATITUDE</w:t>
      </w:r>
    </w:p>
    <w:p w14:paraId="3B75F188" w14:textId="77777777" w:rsidR="007B5CF5" w:rsidRPr="007B5CF5" w:rsidRDefault="007B5CF5" w:rsidP="007B5CF5">
      <w:pPr>
        <w:spacing w:after="0"/>
        <w:ind w:firstLine="720"/>
        <w:rPr>
          <w:sz w:val="18"/>
          <w:szCs w:val="18"/>
        </w:rPr>
      </w:pPr>
      <w:r w:rsidRPr="007B5CF5">
        <w:rPr>
          <w:sz w:val="18"/>
          <w:szCs w:val="18"/>
        </w:rPr>
        <w:t>RECORDED_DATE_MISMATCH</w:t>
      </w:r>
    </w:p>
    <w:p w14:paraId="36BFBFC7" w14:textId="77777777" w:rsidR="007B5CF5" w:rsidRPr="007B5CF5" w:rsidRDefault="007B5CF5" w:rsidP="007B5CF5">
      <w:pPr>
        <w:spacing w:after="0"/>
        <w:ind w:firstLine="720"/>
        <w:rPr>
          <w:sz w:val="18"/>
          <w:szCs w:val="18"/>
        </w:rPr>
      </w:pPr>
      <w:r w:rsidRPr="007B5CF5">
        <w:rPr>
          <w:sz w:val="18"/>
          <w:szCs w:val="18"/>
        </w:rPr>
        <w:t>CONTINENT_INVALID</w:t>
      </w:r>
    </w:p>
    <w:p w14:paraId="752D192B" w14:textId="77777777" w:rsidR="007B5CF5" w:rsidRPr="007B5CF5" w:rsidRDefault="007B5CF5" w:rsidP="007B5CF5">
      <w:pPr>
        <w:spacing w:after="0"/>
        <w:ind w:firstLine="720"/>
        <w:rPr>
          <w:sz w:val="18"/>
          <w:szCs w:val="18"/>
        </w:rPr>
      </w:pPr>
      <w:r w:rsidRPr="007B5CF5">
        <w:rPr>
          <w:sz w:val="18"/>
          <w:szCs w:val="18"/>
        </w:rPr>
        <w:t>COORDINATE_REPROJECTION_SUSPICIOUS</w:t>
      </w:r>
    </w:p>
    <w:p w14:paraId="5E2B8BB1" w14:textId="77777777" w:rsidR="007B5CF5" w:rsidRPr="007B5CF5" w:rsidRDefault="007B5CF5" w:rsidP="007B5CF5">
      <w:pPr>
        <w:spacing w:after="0"/>
        <w:ind w:firstLine="720"/>
        <w:rPr>
          <w:sz w:val="18"/>
          <w:szCs w:val="18"/>
        </w:rPr>
      </w:pPr>
      <w:r w:rsidRPr="007B5CF5">
        <w:rPr>
          <w:sz w:val="18"/>
          <w:szCs w:val="18"/>
        </w:rPr>
        <w:t>FOOTPRINT_WKT_INVALID</w:t>
      </w:r>
    </w:p>
    <w:p w14:paraId="05E30E65" w14:textId="479AF5EB" w:rsidR="007B5CF5" w:rsidRPr="007B5CF5" w:rsidRDefault="007B5CF5" w:rsidP="007B5CF5">
      <w:pPr>
        <w:spacing w:after="0"/>
        <w:ind w:firstLine="720"/>
        <w:rPr>
          <w:sz w:val="18"/>
          <w:szCs w:val="18"/>
        </w:rPr>
      </w:pPr>
      <w:r w:rsidRPr="007B5CF5">
        <w:rPr>
          <w:sz w:val="18"/>
          <w:szCs w:val="18"/>
        </w:rPr>
        <w:t>CONTINENT_COUNTRY_MISMATCH</w:t>
      </w:r>
    </w:p>
    <w:p w14:paraId="08A512E8" w14:textId="77777777" w:rsidR="007B5CF5" w:rsidRDefault="007B5CF5" w:rsidP="007B5CF5">
      <w:pPr>
        <w:spacing w:after="0"/>
        <w:ind w:firstLine="720"/>
      </w:pPr>
    </w:p>
    <w:p w14:paraId="0F68AB5C" w14:textId="32294993" w:rsidR="004334A6" w:rsidRDefault="007B5CF5" w:rsidP="00292874">
      <w:pPr>
        <w:spacing w:after="0"/>
      </w:pPr>
      <w:r>
        <w:lastRenderedPageBreak/>
        <w:t>We subsequently applied several t</w:t>
      </w:r>
      <w:r w:rsidR="00D34459" w:rsidRPr="00D34459">
        <w:t>ests available in the R package CoordinateCleaner (v. 3.0.1; Zizka et al.</w:t>
      </w:r>
      <w:r w:rsidR="00AB085A">
        <w:t xml:space="preserve"> 2</w:t>
      </w:r>
      <w:r w:rsidR="00D34459" w:rsidRPr="00D34459">
        <w:t>019). Briefly, we excluded occurrences located at known artificial biodiversity hotspots (Park et al.</w:t>
      </w:r>
      <w:r w:rsidR="00AB085A">
        <w:t xml:space="preserve"> 2</w:t>
      </w:r>
      <w:r w:rsidR="00D34459" w:rsidRPr="00D34459">
        <w:t>022) and institutions (e.g., herbaria), those suspected to have been arbitrarily assigned the coordinates of the capital or centroid of the country or province where they were originally collected, and those with contradictory or unparsable metadata (e.g., coordinates outside the recorded country of collection). Records were then filtered to remove species-site duplicates, to avoid biasing reconstructions toward frequently visited sites (Reichgelt et al.</w:t>
      </w:r>
      <w:r w:rsidR="00AB085A">
        <w:t xml:space="preserve"> 2</w:t>
      </w:r>
      <w:r w:rsidR="00D34459" w:rsidRPr="00D34459">
        <w:t>018). Finally, we excluded records whose coordinate uncertainty was deemed to be exceedingly large. We semi-arbitrarily defined this as records with coordinate uncertainty exceeding 650 m, or approximately the radius of the circle circumscribing a pixel of our climate dataset</w:t>
      </w:r>
      <w:r w:rsidR="0044620B">
        <w:t xml:space="preserve"> at the equator</w:t>
      </w:r>
      <w:r w:rsidR="00D34459" w:rsidRPr="00D34459">
        <w:t xml:space="preserve"> (927.62 x 927.62 m).</w:t>
      </w:r>
      <w:r w:rsidR="00050A92">
        <w:t xml:space="preserve"> Note this did not exclude occurrence without coordinate uncertainty data.</w:t>
      </w:r>
    </w:p>
    <w:p w14:paraId="51CCE98F" w14:textId="77777777" w:rsidR="008B48C6" w:rsidRDefault="008B48C6" w:rsidP="00292874">
      <w:pPr>
        <w:spacing w:after="0"/>
        <w:rPr>
          <w:b/>
          <w:bCs/>
        </w:rPr>
      </w:pPr>
    </w:p>
    <w:p w14:paraId="4ECB8EEF" w14:textId="1709108F" w:rsidR="008338BF" w:rsidRDefault="008338BF" w:rsidP="00292874">
      <w:pPr>
        <w:spacing w:after="0"/>
      </w:pPr>
      <w:r w:rsidRPr="008338BF">
        <w:rPr>
          <w:b/>
          <w:bCs/>
        </w:rPr>
        <w:t>Table S3:</w:t>
      </w:r>
      <w:r>
        <w:t xml:space="preserve"> </w:t>
      </w:r>
      <w:r w:rsidR="00646DBE">
        <w:t xml:space="preserve">Included as separate file. </w:t>
      </w:r>
      <w:r w:rsidR="001E5DF1">
        <w:t xml:space="preserve">Optimization results from BioGeoBEARS analyses presented in the main text. Provided are the initial and final values from the maximum likelihood search for all seven replicates of each model. Models are identified by the number of geographic areas included in the analysis (n.areas; i.e., whether N. Hemisphere areas were combined), model abbreviation as described in the main text Methods (model), and whether distances between areas were taken as the average or minimum distance (distance). Final </w:t>
      </w:r>
      <w:r w:rsidR="001E5DF1" w:rsidRPr="001E5DF1">
        <w:t>estimates of model parameters for dispersal (d), extinction (e), distance scalar (x; values &lt; 0 indicate a distance penalty on dispersal), rate of thermal niche change (t12), and correlation coefficient between thermal niche and dispersal (m; values &lt; 1 indicate a dispersal penalty of cold-adaptation)</w:t>
      </w:r>
      <w:r w:rsidR="001E5DF1">
        <w:t xml:space="preserve"> are provided, along with the starting values for each parameter (indicated by the “init” suffix)</w:t>
      </w:r>
      <w:r w:rsidR="001E5DF1" w:rsidRPr="001E5DF1">
        <w:t xml:space="preserve">. Model </w:t>
      </w:r>
      <w:r w:rsidR="001E5DF1">
        <w:t>fit</w:t>
      </w:r>
      <w:r w:rsidR="001E5DF1" w:rsidRPr="001E5DF1">
        <w:t xml:space="preserve"> is indicated by log-Likelihood values (l</w:t>
      </w:r>
      <w:r w:rsidR="001E5DF1">
        <w:t>og</w:t>
      </w:r>
      <w:r w:rsidR="001E5DF1" w:rsidRPr="001E5DF1">
        <w:t>L</w:t>
      </w:r>
      <w:r w:rsidR="001E5DF1">
        <w:t>), with the best scoring results for each model used in the main text</w:t>
      </w:r>
      <w:r w:rsidR="001E5DF1" w:rsidRPr="001E5DF1">
        <w:t>.</w:t>
      </w:r>
    </w:p>
    <w:p w14:paraId="709B75AC" w14:textId="77777777" w:rsidR="001C6C99" w:rsidRDefault="001C6C99">
      <w:r>
        <w:br w:type="page"/>
      </w:r>
    </w:p>
    <w:p w14:paraId="42198053" w14:textId="709E1A2C" w:rsidR="008474C1" w:rsidRDefault="00776A4F">
      <w:pPr>
        <w:rPr>
          <w:b/>
          <w:bCs/>
        </w:rPr>
      </w:pPr>
      <w:r>
        <w:rPr>
          <w:b/>
          <w:bCs/>
          <w:noProof/>
        </w:rPr>
        <w:lastRenderedPageBreak/>
        <mc:AlternateContent>
          <mc:Choice Requires="wps">
            <w:drawing>
              <wp:anchor distT="0" distB="0" distL="114300" distR="114300" simplePos="0" relativeHeight="251659264" behindDoc="0" locked="0" layoutInCell="1" allowOverlap="1" wp14:anchorId="7C5EEFCF" wp14:editId="1C3C4FF4">
                <wp:simplePos x="0" y="0"/>
                <wp:positionH relativeFrom="column">
                  <wp:posOffset>3732028</wp:posOffset>
                </wp:positionH>
                <wp:positionV relativeFrom="paragraph">
                  <wp:posOffset>0</wp:posOffset>
                </wp:positionV>
                <wp:extent cx="2286000" cy="1967023"/>
                <wp:effectExtent l="0" t="0" r="19050" b="14605"/>
                <wp:wrapNone/>
                <wp:docPr id="1571859850" name="Text Box 7"/>
                <wp:cNvGraphicFramePr/>
                <a:graphic xmlns:a="http://schemas.openxmlformats.org/drawingml/2006/main">
                  <a:graphicData uri="http://schemas.microsoft.com/office/word/2010/wordprocessingShape">
                    <wps:wsp>
                      <wps:cNvSpPr txBox="1"/>
                      <wps:spPr>
                        <a:xfrm>
                          <a:off x="0" y="0"/>
                          <a:ext cx="2286000" cy="1967023"/>
                        </a:xfrm>
                        <a:prstGeom prst="rect">
                          <a:avLst/>
                        </a:prstGeom>
                        <a:solidFill>
                          <a:schemeClr val="lt1"/>
                        </a:solidFill>
                        <a:ln w="6350">
                          <a:solidFill>
                            <a:prstClr val="black"/>
                          </a:solidFill>
                        </a:ln>
                      </wps:spPr>
                      <wps:txbx>
                        <w:txbxContent>
                          <w:p w14:paraId="196F8818" w14:textId="4F2E8AB2" w:rsidR="00776A4F" w:rsidRPr="008B63D8" w:rsidRDefault="00776A4F">
                            <w:pPr>
                              <w:rPr>
                                <w:b/>
                                <w:bCs/>
                              </w:rPr>
                            </w:pPr>
                            <w:r>
                              <w:rPr>
                                <w:b/>
                                <w:bCs/>
                              </w:rPr>
                              <w:t xml:space="preserve">Figure </w:t>
                            </w:r>
                            <w:r w:rsidR="00C53862">
                              <w:rPr>
                                <w:b/>
                                <w:bCs/>
                              </w:rPr>
                              <w:t>S1</w:t>
                            </w:r>
                            <w:r w:rsidR="00E74936">
                              <w:rPr>
                                <w:b/>
                                <w:bCs/>
                              </w:rPr>
                              <w:t>:</w:t>
                            </w:r>
                            <w:r w:rsidRPr="008474C1">
                              <w:t xml:space="preserve"> </w:t>
                            </w:r>
                            <w:r>
                              <w:t>Coalescent tree of the Melicodae computed from 2,837 gene trees. Pie charts at internal nodes show quartet scores for all nodes where local posterior probability &lt; 0.95. Pie charts on tips indicate the proportion of gene trees which included each sample for all tips included in less than 95% of gene trees.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C5EEFCF" id="_x0000_t202" coordsize="21600,21600" o:spt="202" path="m,l,21600r21600,l21600,xe">
                <v:stroke joinstyle="miter"/>
                <v:path gradientshapeok="t" o:connecttype="rect"/>
              </v:shapetype>
              <v:shape id="Text Box 7" o:spid="_x0000_s1026" type="#_x0000_t202" style="position:absolute;margin-left:293.85pt;margin-top:0;width:180pt;height:154.9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" fillcolor="white [3201]" strokeweight=".5pt">
                <v:textbox>
                  <w:txbxContent>
                    <w:p w14:paraId="196F8818" w14:textId="4F2E8AB2" w:rsidR="00776A4F" w:rsidRPr="008B63D8" w:rsidRDefault="00776A4F">
                      <w:pPr>
                        <w:rPr>
                          <w:b/>
                          <w:bCs/>
                        </w:rPr>
                      </w:pPr>
                      <w:r>
                        <w:rPr>
                          <w:b/>
                          <w:bCs/>
                        </w:rPr>
                        <w:t xml:space="preserve">Figure </w:t>
                      </w:r>
                      <w:r w:rsidR="00C53862">
                        <w:rPr>
                          <w:b/>
                          <w:bCs/>
                        </w:rPr>
                        <w:t>S1</w:t>
                      </w:r>
                      <w:r w:rsidR="00E74936">
                        <w:rPr>
                          <w:b/>
                          <w:bCs/>
                        </w:rPr>
                        <w:t>:</w:t>
                      </w:r>
                      <w:r w:rsidRPr="008474C1">
                        <w:t xml:space="preserve"> </w:t>
                      </w:r>
                      <w:r>
                        <w:t>Coalescent tree of the Melicodae computed from 2,837 gene trees. Pie charts at internal nodes show quartet scores for all nodes where local posterior probability &lt; 0.95. Pie charts on tips indicate the proportion of gene trees which included each sample for all tips included in less than 95% of gene trees.</w:t>
                      </w:r>
                    </w:p>
                  </w:txbxContent>
                </v:textbox>
              </v:shape>
            </w:pict>
          </mc:Fallback>
        </mc:AlternateContent>
      </w:r>
      <w:r>
        <w:rPr>
          <w:b/>
          <w:bCs/>
          <w:noProof/>
        </w:rPr>
        <w:drawing>
          <wp:inline distT="0" distB="0" distL="0" distR="0" wp14:anchorId="1327F091" wp14:editId="3C441EB2">
            <wp:extent cx="3649980" cy="8229205"/>
            <wp:effectExtent l="0" t="0" r="7620" b="635"/>
            <wp:docPr id="14950982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098241" name="Picture 6"/>
                    <pic:cNvPicPr/>
                  </pic:nvPicPr>
                  <pic:blipFill>
                    <a:blip r:embed="rId5" cstate="print">
                      <a:extLst>
                        <a:ext uri="{28A0092B-C50C-407E-A947-70E740481C1C}">
                          <a14:useLocalDpi xmlns:a14="http://schemas.microsoft.com/office/drawing/2010/main" val="0"/>
                        </a:ext>
                      </a:extLst>
                    </a:blip>
                    <a:stretch>
                      <a:fillRect/>
                    </a:stretch>
                  </pic:blipFill>
                  <pic:spPr>
                    <a:xfrm>
                      <a:off x="0" y="0"/>
                      <a:ext cx="3649980" cy="8229205"/>
                    </a:xfrm>
                    <a:prstGeom prst="rect">
                      <a:avLst/>
                    </a:prstGeom>
                  </pic:spPr>
                </pic:pic>
              </a:graphicData>
            </a:graphic>
          </wp:inline>
        </w:drawing>
      </w:r>
      <w:r w:rsidR="008474C1">
        <w:rPr>
          <w:b/>
          <w:bCs/>
        </w:rPr>
        <w:br w:type="page"/>
      </w:r>
    </w:p>
    <w:p w14:paraId="1618BF74" w14:textId="5C270272" w:rsidR="00292874" w:rsidRDefault="00292874" w:rsidP="00292874">
      <w:pPr>
        <w:spacing w:after="0"/>
        <w:sectPr w:rsidR="00292874">
          <w:pgSz w:w="12240" w:h="15840"/>
          <w:pgMar w:top="1440" w:right="1440" w:bottom="1440" w:left="1440" w:header="720" w:footer="720" w:gutter="0"/>
          <w:cols w:space="720"/>
          <w:docGrid w:linePitch="360"/>
        </w:sectPr>
      </w:pPr>
      <w:r w:rsidRPr="00292874">
        <w:rPr>
          <w:b/>
          <w:bCs/>
        </w:rPr>
        <w:lastRenderedPageBreak/>
        <w:t xml:space="preserve">Figure </w:t>
      </w:r>
      <w:r w:rsidR="00C53862" w:rsidRPr="00292874">
        <w:rPr>
          <w:b/>
          <w:bCs/>
        </w:rPr>
        <w:t>S</w:t>
      </w:r>
      <w:r w:rsidR="00C53862">
        <w:rPr>
          <w:b/>
          <w:bCs/>
        </w:rPr>
        <w:t>2</w:t>
      </w:r>
      <w:r w:rsidR="009870A4" w:rsidRPr="009870A4">
        <w:rPr>
          <w:b/>
          <w:bCs/>
        </w:rPr>
        <w:t>:</w:t>
      </w:r>
      <w:r>
        <w:t xml:space="preserve"> </w:t>
      </w:r>
      <w:r w:rsidR="00852B9C">
        <w:t>Co-phylo plot showing maximum likelihood chloroplast</w:t>
      </w:r>
      <w:r>
        <w:t xml:space="preserve"> </w:t>
      </w:r>
      <w:r w:rsidR="00852B9C">
        <w:t xml:space="preserve">(left; Fig. 1) and coalescent nuclear (right; Fig. </w:t>
      </w:r>
      <w:r w:rsidR="00B32E89">
        <w:t>S1</w:t>
      </w:r>
      <w:r w:rsidR="00852B9C">
        <w:t>) topologies for the Melicodae. Dashed lines indicate placement of select taxa showing</w:t>
      </w:r>
      <w:r w:rsidR="00DB1822">
        <w:t xml:space="preserve"> </w:t>
      </w:r>
      <w:r w:rsidR="006B7856">
        <w:t>the most</w:t>
      </w:r>
      <w:r w:rsidR="00DB1822">
        <w:t xml:space="preserve"> substantial </w:t>
      </w:r>
      <w:r w:rsidR="00852B9C">
        <w:t xml:space="preserve">differences in </w:t>
      </w:r>
      <w:r w:rsidR="004B3DDA">
        <w:t xml:space="preserve">phylogenetic </w:t>
      </w:r>
      <w:r w:rsidR="00852B9C">
        <w:t xml:space="preserve">placement between the two </w:t>
      </w:r>
      <w:r w:rsidR="004B3DDA">
        <w:t>datasets</w:t>
      </w:r>
      <w:r w:rsidR="00852B9C">
        <w:t>.</w:t>
      </w:r>
      <w:r w:rsidR="000D5788">
        <w:rPr>
          <w:noProof/>
        </w:rPr>
        <w:drawing>
          <wp:inline distT="0" distB="0" distL="0" distR="0" wp14:anchorId="4C4852D1" wp14:editId="1AE7A959">
            <wp:extent cx="5508590" cy="7566660"/>
            <wp:effectExtent l="0" t="0" r="0" b="0"/>
            <wp:docPr id="14799791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979109" name="Picture 1479979109"/>
                    <pic:cNvPicPr/>
                  </pic:nvPicPr>
                  <pic:blipFill>
                    <a:blip r:embed="rId6" cstate="print">
                      <a:extLst>
                        <a:ext uri="{28A0092B-C50C-407E-A947-70E740481C1C}">
                          <a14:useLocalDpi xmlns:a14="http://schemas.microsoft.com/office/drawing/2010/main" val="0"/>
                        </a:ext>
                      </a:extLst>
                    </a:blip>
                    <a:stretch>
                      <a:fillRect/>
                    </a:stretch>
                  </pic:blipFill>
                  <pic:spPr>
                    <a:xfrm>
                      <a:off x="0" y="0"/>
                      <a:ext cx="5528354" cy="7593808"/>
                    </a:xfrm>
                    <a:prstGeom prst="rect">
                      <a:avLst/>
                    </a:prstGeom>
                  </pic:spPr>
                </pic:pic>
              </a:graphicData>
            </a:graphic>
          </wp:inline>
        </w:drawing>
      </w:r>
    </w:p>
    <w:p w14:paraId="3118603E" w14:textId="7CA307B6" w:rsidR="00D34459" w:rsidRPr="00D34459" w:rsidRDefault="00D34459" w:rsidP="007B5CF5">
      <w:pPr>
        <w:spacing w:after="0"/>
      </w:pPr>
    </w:p>
    <w:p w14:paraId="3C8D102D" w14:textId="0CC72610" w:rsidR="003D64F8" w:rsidRDefault="00BE654D">
      <w:pPr>
        <w:rPr>
          <w:b/>
          <w:bCs/>
        </w:rPr>
      </w:pPr>
      <w:r>
        <w:rPr>
          <w:b/>
          <w:bCs/>
        </w:rPr>
        <w:t xml:space="preserve">Figure </w:t>
      </w:r>
      <w:r w:rsidR="00C53862">
        <w:rPr>
          <w:b/>
          <w:bCs/>
        </w:rPr>
        <w:t>S3</w:t>
      </w:r>
      <w:r w:rsidR="004A4414">
        <w:rPr>
          <w:b/>
          <w:bCs/>
        </w:rPr>
        <w:t>:</w:t>
      </w:r>
      <w:r w:rsidRPr="00BE654D">
        <w:t xml:space="preserve"> </w:t>
      </w:r>
      <w:r w:rsidR="003D64F8">
        <w:t>Ancestral state reconstructions of Mean Annual Temperature (MAT), Warm Quarter Temperature (WQT), and Cold Quarter Temperature (CQT) in the Melicodae</w:t>
      </w:r>
      <w:r w:rsidR="00241E77">
        <w:t xml:space="preserve"> employing the dated maximum clade credibility tree from BEAST analyses (see main text).</w:t>
      </w:r>
      <w:r w:rsidR="00C80AFA">
        <w:t xml:space="preserve"> AIC values supported lambda models (AIC = 201233.7, df = 13) over OU (AIC = 201301.4, df = 13), BM (AIC = 201401.0, df = 12), and EB (AIC = 201403.0, df = 13) models of temperature niche evolution. </w:t>
      </w:r>
    </w:p>
    <w:p w14:paraId="029701DA" w14:textId="54F3086D" w:rsidR="00E821BE" w:rsidRDefault="003A6CC9">
      <w:pPr>
        <w:rPr>
          <w:b/>
          <w:bCs/>
        </w:rPr>
      </w:pPr>
      <w:r>
        <w:rPr>
          <w:b/>
          <w:bCs/>
          <w:noProof/>
        </w:rPr>
        <w:drawing>
          <wp:inline distT="0" distB="0" distL="0" distR="0" wp14:anchorId="507F0862" wp14:editId="0DCA173C">
            <wp:extent cx="8229600" cy="3512185"/>
            <wp:effectExtent l="0" t="0" r="0" b="0"/>
            <wp:docPr id="10165597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559785" name="Picture 1016559785"/>
                    <pic:cNvPicPr/>
                  </pic:nvPicPr>
                  <pic:blipFill>
                    <a:blip r:embed="rId7" cstate="print">
                      <a:extLst>
                        <a:ext uri="{28A0092B-C50C-407E-A947-70E740481C1C}">
                          <a14:useLocalDpi xmlns:a14="http://schemas.microsoft.com/office/drawing/2010/main" val="0"/>
                        </a:ext>
                      </a:extLst>
                    </a:blip>
                    <a:stretch>
                      <a:fillRect/>
                    </a:stretch>
                  </pic:blipFill>
                  <pic:spPr>
                    <a:xfrm>
                      <a:off x="0" y="0"/>
                      <a:ext cx="8229600" cy="3512185"/>
                    </a:xfrm>
                    <a:prstGeom prst="rect">
                      <a:avLst/>
                    </a:prstGeom>
                  </pic:spPr>
                </pic:pic>
              </a:graphicData>
            </a:graphic>
          </wp:inline>
        </w:drawing>
      </w:r>
    </w:p>
    <w:p w14:paraId="0A9714BE" w14:textId="77777777" w:rsidR="00E821BE" w:rsidRDefault="00E821BE">
      <w:pPr>
        <w:rPr>
          <w:b/>
          <w:bCs/>
        </w:rPr>
      </w:pPr>
      <w:r>
        <w:rPr>
          <w:b/>
          <w:bCs/>
        </w:rPr>
        <w:br w:type="page"/>
      </w:r>
    </w:p>
    <w:p w14:paraId="1C3F521A" w14:textId="64697C71" w:rsidR="00E821BE" w:rsidRDefault="00E821BE" w:rsidP="00E821BE">
      <w:pPr>
        <w:spacing w:after="0"/>
      </w:pPr>
      <w:r w:rsidRPr="00C4118E">
        <w:rPr>
          <w:b/>
          <w:bCs/>
        </w:rPr>
        <w:lastRenderedPageBreak/>
        <w:t>Table S</w:t>
      </w:r>
      <w:r w:rsidR="00E4551E" w:rsidRPr="00C4118E">
        <w:rPr>
          <w:b/>
          <w:bCs/>
        </w:rPr>
        <w:t>4</w:t>
      </w:r>
      <w:r w:rsidRPr="00C4118E">
        <w:rPr>
          <w:b/>
          <w:bCs/>
        </w:rPr>
        <w:t>:</w:t>
      </w:r>
      <w:r>
        <w:t xml:space="preserve"> Median values and ranges (represented by 0.05 and 0.95 quantiles) for the three temperature variables considered in this study, extracted across species ranges from georeferenced occurrences. The default (niche.v1; CQT &gt; 0 </w:t>
      </w:r>
      <w:r>
        <w:rPr>
          <w:rFonts w:cstheme="minorHAnsi"/>
        </w:rPr>
        <w:t>°</w:t>
      </w:r>
      <w:r>
        <w:t xml:space="preserve">C &lt;) and alternative classification (niche.v1; CQT &gt; 3.2 </w:t>
      </w:r>
      <w:r>
        <w:rPr>
          <w:rFonts w:cstheme="minorHAnsi"/>
        </w:rPr>
        <w:t>°</w:t>
      </w:r>
      <w:r>
        <w:t xml:space="preserve">C &lt;) of taxa into warm and cold niches for DEC analyses is also provided (see main text Methods). Note that due to a lack of available occurrence records, </w:t>
      </w:r>
      <w:r>
        <w:rPr>
          <w:i/>
          <w:iCs/>
        </w:rPr>
        <w:t xml:space="preserve">Glyceria drummondii </w:t>
      </w:r>
      <w:r>
        <w:t>was classified based on descriptions of its distribution and habitat in Weiler and Walsh (2009).</w:t>
      </w:r>
    </w:p>
    <w:p w14:paraId="097C82EA" w14:textId="77777777" w:rsidR="00E821BE" w:rsidRDefault="00E821BE" w:rsidP="00E821BE">
      <w:pPr>
        <w:spacing w:after="0"/>
      </w:pPr>
    </w:p>
    <w:tbl>
      <w:tblPr>
        <w:tblW w:w="13260" w:type="dxa"/>
        <w:tblLook w:val="04A0" w:firstRow="1" w:lastRow="0" w:firstColumn="1" w:lastColumn="0" w:noHBand="0" w:noVBand="1"/>
      </w:tblPr>
      <w:tblGrid>
        <w:gridCol w:w="2700"/>
        <w:gridCol w:w="960"/>
        <w:gridCol w:w="1006"/>
        <w:gridCol w:w="1024"/>
        <w:gridCol w:w="960"/>
        <w:gridCol w:w="1031"/>
        <w:gridCol w:w="1049"/>
        <w:gridCol w:w="960"/>
        <w:gridCol w:w="960"/>
        <w:gridCol w:w="966"/>
        <w:gridCol w:w="984"/>
        <w:gridCol w:w="984"/>
      </w:tblGrid>
      <w:tr w:rsidR="00E821BE" w:rsidRPr="00E821BE" w14:paraId="3E2474A9" w14:textId="77777777" w:rsidTr="00E821BE">
        <w:trPr>
          <w:trHeight w:val="300"/>
        </w:trPr>
        <w:tc>
          <w:tcPr>
            <w:tcW w:w="2700" w:type="dxa"/>
            <w:tcBorders>
              <w:top w:val="single" w:sz="4" w:space="0" w:color="auto"/>
              <w:left w:val="nil"/>
              <w:bottom w:val="single" w:sz="4" w:space="0" w:color="auto"/>
              <w:right w:val="nil"/>
            </w:tcBorders>
            <w:noWrap/>
            <w:vAlign w:val="bottom"/>
            <w:hideMark/>
          </w:tcPr>
          <w:p w14:paraId="7FB02F2A" w14:textId="77777777" w:rsid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species</w:t>
            </w:r>
          </w:p>
          <w:p w14:paraId="4C1BB1F8"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p>
        </w:tc>
        <w:tc>
          <w:tcPr>
            <w:tcW w:w="960" w:type="dxa"/>
            <w:tcBorders>
              <w:top w:val="single" w:sz="4" w:space="0" w:color="auto"/>
              <w:left w:val="nil"/>
              <w:bottom w:val="single" w:sz="4" w:space="0" w:color="auto"/>
              <w:right w:val="nil"/>
            </w:tcBorders>
            <w:noWrap/>
            <w:vAlign w:val="bottom"/>
            <w:hideMark/>
          </w:tcPr>
          <w:p w14:paraId="5D8767C9"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MAT</w:t>
            </w:r>
          </w:p>
        </w:tc>
        <w:tc>
          <w:tcPr>
            <w:tcW w:w="960" w:type="dxa"/>
            <w:tcBorders>
              <w:top w:val="single" w:sz="4" w:space="0" w:color="auto"/>
              <w:left w:val="nil"/>
              <w:bottom w:val="single" w:sz="4" w:space="0" w:color="auto"/>
              <w:right w:val="nil"/>
            </w:tcBorders>
            <w:noWrap/>
            <w:vAlign w:val="bottom"/>
            <w:hideMark/>
          </w:tcPr>
          <w:p w14:paraId="2EA56B0E"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MAT.lwr</w:t>
            </w:r>
          </w:p>
        </w:tc>
        <w:tc>
          <w:tcPr>
            <w:tcW w:w="960" w:type="dxa"/>
            <w:tcBorders>
              <w:top w:val="single" w:sz="4" w:space="0" w:color="auto"/>
              <w:left w:val="nil"/>
              <w:bottom w:val="single" w:sz="4" w:space="0" w:color="auto"/>
              <w:right w:val="nil"/>
            </w:tcBorders>
            <w:noWrap/>
            <w:vAlign w:val="bottom"/>
            <w:hideMark/>
          </w:tcPr>
          <w:p w14:paraId="1B08B42E"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MAT.upr</w:t>
            </w:r>
          </w:p>
        </w:tc>
        <w:tc>
          <w:tcPr>
            <w:tcW w:w="960" w:type="dxa"/>
            <w:tcBorders>
              <w:top w:val="single" w:sz="4" w:space="0" w:color="auto"/>
              <w:left w:val="nil"/>
              <w:bottom w:val="single" w:sz="4" w:space="0" w:color="auto"/>
              <w:right w:val="nil"/>
            </w:tcBorders>
            <w:noWrap/>
            <w:vAlign w:val="bottom"/>
            <w:hideMark/>
          </w:tcPr>
          <w:p w14:paraId="37F5161D"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WQT</w:t>
            </w:r>
          </w:p>
        </w:tc>
        <w:tc>
          <w:tcPr>
            <w:tcW w:w="960" w:type="dxa"/>
            <w:tcBorders>
              <w:top w:val="single" w:sz="4" w:space="0" w:color="auto"/>
              <w:left w:val="nil"/>
              <w:bottom w:val="single" w:sz="4" w:space="0" w:color="auto"/>
              <w:right w:val="nil"/>
            </w:tcBorders>
            <w:noWrap/>
            <w:vAlign w:val="bottom"/>
            <w:hideMark/>
          </w:tcPr>
          <w:p w14:paraId="505E225D"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WQT.lwr</w:t>
            </w:r>
          </w:p>
        </w:tc>
        <w:tc>
          <w:tcPr>
            <w:tcW w:w="960" w:type="dxa"/>
            <w:tcBorders>
              <w:top w:val="single" w:sz="4" w:space="0" w:color="auto"/>
              <w:left w:val="nil"/>
              <w:bottom w:val="single" w:sz="4" w:space="0" w:color="auto"/>
              <w:right w:val="nil"/>
            </w:tcBorders>
            <w:noWrap/>
            <w:vAlign w:val="bottom"/>
            <w:hideMark/>
          </w:tcPr>
          <w:p w14:paraId="46591CBB"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WQT.upr</w:t>
            </w:r>
          </w:p>
        </w:tc>
        <w:tc>
          <w:tcPr>
            <w:tcW w:w="960" w:type="dxa"/>
            <w:tcBorders>
              <w:top w:val="single" w:sz="4" w:space="0" w:color="auto"/>
              <w:left w:val="nil"/>
              <w:bottom w:val="single" w:sz="4" w:space="0" w:color="auto"/>
              <w:right w:val="nil"/>
            </w:tcBorders>
            <w:noWrap/>
            <w:vAlign w:val="bottom"/>
            <w:hideMark/>
          </w:tcPr>
          <w:p w14:paraId="63B00EB1"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CQT</w:t>
            </w:r>
          </w:p>
        </w:tc>
        <w:tc>
          <w:tcPr>
            <w:tcW w:w="960" w:type="dxa"/>
            <w:tcBorders>
              <w:top w:val="single" w:sz="4" w:space="0" w:color="auto"/>
              <w:left w:val="nil"/>
              <w:bottom w:val="single" w:sz="4" w:space="0" w:color="auto"/>
              <w:right w:val="nil"/>
            </w:tcBorders>
            <w:noWrap/>
            <w:vAlign w:val="bottom"/>
            <w:hideMark/>
          </w:tcPr>
          <w:p w14:paraId="7430978E"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CQT.lwr</w:t>
            </w:r>
          </w:p>
        </w:tc>
        <w:tc>
          <w:tcPr>
            <w:tcW w:w="960" w:type="dxa"/>
            <w:tcBorders>
              <w:top w:val="single" w:sz="4" w:space="0" w:color="auto"/>
              <w:left w:val="nil"/>
              <w:bottom w:val="single" w:sz="4" w:space="0" w:color="auto"/>
              <w:right w:val="nil"/>
            </w:tcBorders>
            <w:noWrap/>
            <w:vAlign w:val="bottom"/>
            <w:hideMark/>
          </w:tcPr>
          <w:p w14:paraId="07331B13"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CQT.upr</w:t>
            </w:r>
          </w:p>
        </w:tc>
        <w:tc>
          <w:tcPr>
            <w:tcW w:w="960" w:type="dxa"/>
            <w:tcBorders>
              <w:top w:val="single" w:sz="4" w:space="0" w:color="auto"/>
              <w:left w:val="nil"/>
              <w:bottom w:val="single" w:sz="4" w:space="0" w:color="auto"/>
              <w:right w:val="nil"/>
            </w:tcBorders>
            <w:noWrap/>
            <w:vAlign w:val="bottom"/>
            <w:hideMark/>
          </w:tcPr>
          <w:p w14:paraId="4EA25E60"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niche.v1</w:t>
            </w:r>
          </w:p>
        </w:tc>
        <w:tc>
          <w:tcPr>
            <w:tcW w:w="960" w:type="dxa"/>
            <w:tcBorders>
              <w:top w:val="single" w:sz="4" w:space="0" w:color="auto"/>
              <w:left w:val="nil"/>
              <w:bottom w:val="single" w:sz="4" w:space="0" w:color="auto"/>
              <w:right w:val="nil"/>
            </w:tcBorders>
            <w:noWrap/>
            <w:vAlign w:val="bottom"/>
            <w:hideMark/>
          </w:tcPr>
          <w:p w14:paraId="460B64BD" w14:textId="77777777" w:rsidR="00E821BE" w:rsidRPr="00E821BE" w:rsidRDefault="00E821BE" w:rsidP="00E821BE">
            <w:pPr>
              <w:spacing w:after="0" w:line="240" w:lineRule="auto"/>
              <w:rPr>
                <w:rFonts w:ascii="Calibri" w:eastAsia="Times New Roman" w:hAnsi="Calibri" w:cs="Calibri"/>
                <w:b/>
                <w:bCs/>
                <w:color w:val="000000"/>
                <w:kern w:val="0"/>
                <w14:ligatures w14:val="none"/>
              </w:rPr>
            </w:pPr>
            <w:r w:rsidRPr="00E821BE">
              <w:rPr>
                <w:rFonts w:ascii="Calibri" w:eastAsia="Times New Roman" w:hAnsi="Calibri" w:cs="Calibri"/>
                <w:b/>
                <w:bCs/>
                <w:color w:val="000000"/>
                <w:kern w:val="0"/>
                <w14:ligatures w14:val="none"/>
              </w:rPr>
              <w:t>niche.v2</w:t>
            </w:r>
          </w:p>
        </w:tc>
      </w:tr>
      <w:tr w:rsidR="00E821BE" w:rsidRPr="00E821BE" w14:paraId="48238863" w14:textId="77777777" w:rsidTr="00E821BE">
        <w:trPr>
          <w:trHeight w:val="300"/>
        </w:trPr>
        <w:tc>
          <w:tcPr>
            <w:tcW w:w="2700" w:type="dxa"/>
            <w:tcBorders>
              <w:top w:val="single" w:sz="4" w:space="0" w:color="auto"/>
              <w:left w:val="nil"/>
              <w:bottom w:val="nil"/>
              <w:right w:val="nil"/>
            </w:tcBorders>
            <w:noWrap/>
            <w:vAlign w:val="bottom"/>
            <w:hideMark/>
          </w:tcPr>
          <w:p w14:paraId="179C549C"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Brylkinia caudata</w:t>
            </w:r>
          </w:p>
        </w:tc>
        <w:tc>
          <w:tcPr>
            <w:tcW w:w="960" w:type="dxa"/>
            <w:tcBorders>
              <w:top w:val="single" w:sz="4" w:space="0" w:color="auto"/>
              <w:left w:val="nil"/>
              <w:bottom w:val="nil"/>
              <w:right w:val="nil"/>
            </w:tcBorders>
            <w:noWrap/>
            <w:vAlign w:val="bottom"/>
            <w:hideMark/>
          </w:tcPr>
          <w:p w14:paraId="636696A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10.4</w:t>
            </w:r>
          </w:p>
        </w:tc>
        <w:tc>
          <w:tcPr>
            <w:tcW w:w="960" w:type="dxa"/>
            <w:tcBorders>
              <w:top w:val="single" w:sz="4" w:space="0" w:color="auto"/>
              <w:left w:val="nil"/>
              <w:bottom w:val="nil"/>
              <w:right w:val="nil"/>
            </w:tcBorders>
            <w:noWrap/>
            <w:vAlign w:val="bottom"/>
            <w:hideMark/>
          </w:tcPr>
          <w:p w14:paraId="71AE3E0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w:t>
            </w:r>
          </w:p>
        </w:tc>
        <w:tc>
          <w:tcPr>
            <w:tcW w:w="960" w:type="dxa"/>
            <w:tcBorders>
              <w:top w:val="single" w:sz="4" w:space="0" w:color="auto"/>
              <w:left w:val="nil"/>
              <w:bottom w:val="nil"/>
              <w:right w:val="nil"/>
            </w:tcBorders>
            <w:noWrap/>
            <w:vAlign w:val="bottom"/>
            <w:hideMark/>
          </w:tcPr>
          <w:p w14:paraId="448FCAE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13.9</w:t>
            </w:r>
          </w:p>
        </w:tc>
        <w:tc>
          <w:tcPr>
            <w:tcW w:w="960" w:type="dxa"/>
            <w:tcBorders>
              <w:top w:val="single" w:sz="4" w:space="0" w:color="auto"/>
              <w:left w:val="nil"/>
              <w:bottom w:val="nil"/>
              <w:right w:val="nil"/>
            </w:tcBorders>
            <w:noWrap/>
            <w:vAlign w:val="bottom"/>
            <w:hideMark/>
          </w:tcPr>
          <w:p w14:paraId="5B67A05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21.1</w:t>
            </w:r>
          </w:p>
        </w:tc>
        <w:tc>
          <w:tcPr>
            <w:tcW w:w="960" w:type="dxa"/>
            <w:tcBorders>
              <w:top w:val="single" w:sz="4" w:space="0" w:color="auto"/>
              <w:left w:val="nil"/>
              <w:bottom w:val="nil"/>
              <w:right w:val="nil"/>
            </w:tcBorders>
            <w:noWrap/>
            <w:vAlign w:val="bottom"/>
            <w:hideMark/>
          </w:tcPr>
          <w:p w14:paraId="317FDC3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15.2</w:t>
            </w:r>
          </w:p>
        </w:tc>
        <w:tc>
          <w:tcPr>
            <w:tcW w:w="960" w:type="dxa"/>
            <w:tcBorders>
              <w:top w:val="single" w:sz="4" w:space="0" w:color="auto"/>
              <w:left w:val="nil"/>
              <w:bottom w:val="nil"/>
              <w:right w:val="nil"/>
            </w:tcBorders>
            <w:noWrap/>
            <w:vAlign w:val="bottom"/>
            <w:hideMark/>
          </w:tcPr>
          <w:p w14:paraId="112FE7F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w:t>
            </w:r>
          </w:p>
        </w:tc>
        <w:tc>
          <w:tcPr>
            <w:tcW w:w="960" w:type="dxa"/>
            <w:tcBorders>
              <w:top w:val="single" w:sz="4" w:space="0" w:color="auto"/>
              <w:left w:val="nil"/>
              <w:bottom w:val="nil"/>
              <w:right w:val="nil"/>
            </w:tcBorders>
            <w:noWrap/>
            <w:vAlign w:val="bottom"/>
            <w:hideMark/>
          </w:tcPr>
          <w:p w14:paraId="75E2111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w:t>
            </w:r>
          </w:p>
        </w:tc>
        <w:tc>
          <w:tcPr>
            <w:tcW w:w="960" w:type="dxa"/>
            <w:tcBorders>
              <w:top w:val="single" w:sz="4" w:space="0" w:color="auto"/>
              <w:left w:val="nil"/>
              <w:bottom w:val="nil"/>
              <w:right w:val="nil"/>
            </w:tcBorders>
            <w:noWrap/>
            <w:vAlign w:val="bottom"/>
            <w:hideMark/>
          </w:tcPr>
          <w:p w14:paraId="7CB5B76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-8.4</w:t>
            </w:r>
          </w:p>
        </w:tc>
        <w:tc>
          <w:tcPr>
            <w:tcW w:w="960" w:type="dxa"/>
            <w:tcBorders>
              <w:top w:val="single" w:sz="4" w:space="0" w:color="auto"/>
              <w:left w:val="nil"/>
              <w:bottom w:val="nil"/>
              <w:right w:val="nil"/>
            </w:tcBorders>
            <w:noWrap/>
            <w:vAlign w:val="bottom"/>
            <w:hideMark/>
          </w:tcPr>
          <w:p w14:paraId="624AD35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4.2</w:t>
            </w:r>
          </w:p>
        </w:tc>
        <w:tc>
          <w:tcPr>
            <w:tcW w:w="960" w:type="dxa"/>
            <w:tcBorders>
              <w:top w:val="single" w:sz="4" w:space="0" w:color="auto"/>
              <w:left w:val="nil"/>
              <w:bottom w:val="nil"/>
              <w:right w:val="nil"/>
            </w:tcBorders>
            <w:noWrap/>
            <w:vAlign w:val="bottom"/>
            <w:hideMark/>
          </w:tcPr>
          <w:p w14:paraId="6B9AD5D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single" w:sz="4" w:space="0" w:color="auto"/>
              <w:left w:val="nil"/>
              <w:bottom w:val="nil"/>
              <w:right w:val="nil"/>
            </w:tcBorders>
            <w:noWrap/>
            <w:vAlign w:val="bottom"/>
            <w:hideMark/>
          </w:tcPr>
          <w:p w14:paraId="2E09C6F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2DC1369" w14:textId="77777777" w:rsidTr="00E821BE">
        <w:trPr>
          <w:trHeight w:val="300"/>
        </w:trPr>
        <w:tc>
          <w:tcPr>
            <w:tcW w:w="2700" w:type="dxa"/>
            <w:tcBorders>
              <w:top w:val="nil"/>
              <w:left w:val="nil"/>
              <w:bottom w:val="nil"/>
              <w:right w:val="nil"/>
            </w:tcBorders>
            <w:noWrap/>
            <w:vAlign w:val="bottom"/>
            <w:hideMark/>
          </w:tcPr>
          <w:p w14:paraId="16342BD0"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acutiflora</w:t>
            </w:r>
          </w:p>
        </w:tc>
        <w:tc>
          <w:tcPr>
            <w:tcW w:w="960" w:type="dxa"/>
            <w:tcBorders>
              <w:top w:val="nil"/>
              <w:left w:val="nil"/>
              <w:bottom w:val="nil"/>
              <w:right w:val="nil"/>
            </w:tcBorders>
            <w:noWrap/>
            <w:vAlign w:val="bottom"/>
            <w:hideMark/>
          </w:tcPr>
          <w:p w14:paraId="6A8188F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w:t>
            </w:r>
          </w:p>
        </w:tc>
        <w:tc>
          <w:tcPr>
            <w:tcW w:w="960" w:type="dxa"/>
            <w:tcBorders>
              <w:top w:val="nil"/>
              <w:left w:val="nil"/>
              <w:bottom w:val="nil"/>
              <w:right w:val="nil"/>
            </w:tcBorders>
            <w:noWrap/>
            <w:vAlign w:val="bottom"/>
            <w:hideMark/>
          </w:tcPr>
          <w:p w14:paraId="0670C46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8.6</w:t>
            </w:r>
          </w:p>
        </w:tc>
        <w:tc>
          <w:tcPr>
            <w:tcW w:w="960" w:type="dxa"/>
            <w:tcBorders>
              <w:top w:val="nil"/>
              <w:left w:val="nil"/>
              <w:bottom w:val="nil"/>
              <w:right w:val="nil"/>
            </w:tcBorders>
            <w:noWrap/>
            <w:vAlign w:val="bottom"/>
            <w:hideMark/>
          </w:tcPr>
          <w:p w14:paraId="2F2C48C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16.5</w:t>
            </w:r>
          </w:p>
        </w:tc>
        <w:tc>
          <w:tcPr>
            <w:tcW w:w="960" w:type="dxa"/>
            <w:tcBorders>
              <w:top w:val="nil"/>
              <w:left w:val="nil"/>
              <w:bottom w:val="nil"/>
              <w:right w:val="nil"/>
            </w:tcBorders>
            <w:noWrap/>
            <w:vAlign w:val="bottom"/>
            <w:hideMark/>
          </w:tcPr>
          <w:p w14:paraId="50F03F6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24.1</w:t>
            </w:r>
          </w:p>
        </w:tc>
        <w:tc>
          <w:tcPr>
            <w:tcW w:w="960" w:type="dxa"/>
            <w:tcBorders>
              <w:top w:val="nil"/>
              <w:left w:val="nil"/>
              <w:bottom w:val="nil"/>
              <w:right w:val="nil"/>
            </w:tcBorders>
            <w:noWrap/>
            <w:vAlign w:val="bottom"/>
            <w:hideMark/>
          </w:tcPr>
          <w:p w14:paraId="2BBD0EB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19.8</w:t>
            </w:r>
          </w:p>
        </w:tc>
        <w:tc>
          <w:tcPr>
            <w:tcW w:w="960" w:type="dxa"/>
            <w:tcBorders>
              <w:top w:val="nil"/>
              <w:left w:val="nil"/>
              <w:bottom w:val="nil"/>
              <w:right w:val="nil"/>
            </w:tcBorders>
            <w:noWrap/>
            <w:vAlign w:val="bottom"/>
            <w:hideMark/>
          </w:tcPr>
          <w:p w14:paraId="0EEB249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26</w:t>
            </w:r>
          </w:p>
        </w:tc>
        <w:tc>
          <w:tcPr>
            <w:tcW w:w="960" w:type="dxa"/>
            <w:tcBorders>
              <w:top w:val="nil"/>
              <w:left w:val="nil"/>
              <w:bottom w:val="nil"/>
              <w:right w:val="nil"/>
            </w:tcBorders>
            <w:noWrap/>
            <w:vAlign w:val="bottom"/>
            <w:hideMark/>
          </w:tcPr>
          <w:p w14:paraId="6DE80DC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4.1</w:t>
            </w:r>
          </w:p>
        </w:tc>
        <w:tc>
          <w:tcPr>
            <w:tcW w:w="960" w:type="dxa"/>
            <w:tcBorders>
              <w:top w:val="nil"/>
              <w:left w:val="nil"/>
              <w:bottom w:val="nil"/>
              <w:right w:val="nil"/>
            </w:tcBorders>
            <w:noWrap/>
            <w:vAlign w:val="bottom"/>
            <w:hideMark/>
          </w:tcPr>
          <w:p w14:paraId="7A6538F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-3.4</w:t>
            </w:r>
          </w:p>
        </w:tc>
        <w:tc>
          <w:tcPr>
            <w:tcW w:w="960" w:type="dxa"/>
            <w:tcBorders>
              <w:top w:val="nil"/>
              <w:left w:val="nil"/>
              <w:bottom w:val="nil"/>
              <w:right w:val="nil"/>
            </w:tcBorders>
            <w:noWrap/>
            <w:vAlign w:val="bottom"/>
            <w:hideMark/>
          </w:tcPr>
          <w:p w14:paraId="1848875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7.2</w:t>
            </w:r>
          </w:p>
        </w:tc>
        <w:tc>
          <w:tcPr>
            <w:tcW w:w="960" w:type="dxa"/>
            <w:tcBorders>
              <w:top w:val="nil"/>
              <w:left w:val="nil"/>
              <w:bottom w:val="nil"/>
              <w:right w:val="nil"/>
            </w:tcBorders>
            <w:noWrap/>
            <w:vAlign w:val="bottom"/>
            <w:hideMark/>
          </w:tcPr>
          <w:p w14:paraId="317D2CC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2A2BF17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0D37EBC8" w14:textId="77777777" w:rsidTr="00E821BE">
        <w:trPr>
          <w:trHeight w:val="300"/>
        </w:trPr>
        <w:tc>
          <w:tcPr>
            <w:tcW w:w="2700" w:type="dxa"/>
            <w:tcBorders>
              <w:top w:val="nil"/>
              <w:left w:val="nil"/>
              <w:bottom w:val="nil"/>
              <w:right w:val="nil"/>
            </w:tcBorders>
            <w:noWrap/>
            <w:vAlign w:val="bottom"/>
            <w:hideMark/>
          </w:tcPr>
          <w:p w14:paraId="7FE19C86"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alnasteretum</w:t>
            </w:r>
          </w:p>
        </w:tc>
        <w:tc>
          <w:tcPr>
            <w:tcW w:w="960" w:type="dxa"/>
            <w:tcBorders>
              <w:top w:val="nil"/>
              <w:left w:val="nil"/>
              <w:bottom w:val="nil"/>
              <w:right w:val="nil"/>
            </w:tcBorders>
            <w:noWrap/>
            <w:vAlign w:val="bottom"/>
            <w:hideMark/>
          </w:tcPr>
          <w:p w14:paraId="0D3ECAC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4.4</w:t>
            </w:r>
          </w:p>
        </w:tc>
        <w:tc>
          <w:tcPr>
            <w:tcW w:w="960" w:type="dxa"/>
            <w:tcBorders>
              <w:top w:val="nil"/>
              <w:left w:val="nil"/>
              <w:bottom w:val="nil"/>
              <w:right w:val="nil"/>
            </w:tcBorders>
            <w:noWrap/>
            <w:vAlign w:val="bottom"/>
            <w:hideMark/>
          </w:tcPr>
          <w:p w14:paraId="3CF5DEC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-0.6</w:t>
            </w:r>
          </w:p>
        </w:tc>
        <w:tc>
          <w:tcPr>
            <w:tcW w:w="960" w:type="dxa"/>
            <w:tcBorders>
              <w:top w:val="nil"/>
              <w:left w:val="nil"/>
              <w:bottom w:val="nil"/>
              <w:right w:val="nil"/>
            </w:tcBorders>
            <w:noWrap/>
            <w:vAlign w:val="bottom"/>
            <w:hideMark/>
          </w:tcPr>
          <w:p w14:paraId="3F7051C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10.5</w:t>
            </w:r>
          </w:p>
        </w:tc>
        <w:tc>
          <w:tcPr>
            <w:tcW w:w="960" w:type="dxa"/>
            <w:tcBorders>
              <w:top w:val="nil"/>
              <w:left w:val="nil"/>
              <w:bottom w:val="nil"/>
              <w:right w:val="nil"/>
            </w:tcBorders>
            <w:noWrap/>
            <w:vAlign w:val="bottom"/>
            <w:hideMark/>
          </w:tcPr>
          <w:p w14:paraId="52FD54A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15.8</w:t>
            </w:r>
          </w:p>
        </w:tc>
        <w:tc>
          <w:tcPr>
            <w:tcW w:w="960" w:type="dxa"/>
            <w:tcBorders>
              <w:top w:val="nil"/>
              <w:left w:val="nil"/>
              <w:bottom w:val="nil"/>
              <w:right w:val="nil"/>
            </w:tcBorders>
            <w:noWrap/>
            <w:vAlign w:val="bottom"/>
            <w:hideMark/>
          </w:tcPr>
          <w:p w14:paraId="5BA6121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10.9</w:t>
            </w:r>
          </w:p>
        </w:tc>
        <w:tc>
          <w:tcPr>
            <w:tcW w:w="960" w:type="dxa"/>
            <w:tcBorders>
              <w:top w:val="nil"/>
              <w:left w:val="nil"/>
              <w:bottom w:val="nil"/>
              <w:right w:val="nil"/>
            </w:tcBorders>
            <w:noWrap/>
            <w:vAlign w:val="bottom"/>
            <w:hideMark/>
          </w:tcPr>
          <w:p w14:paraId="0D11D54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21.6</w:t>
            </w:r>
          </w:p>
        </w:tc>
        <w:tc>
          <w:tcPr>
            <w:tcW w:w="960" w:type="dxa"/>
            <w:tcBorders>
              <w:top w:val="nil"/>
              <w:left w:val="nil"/>
              <w:bottom w:val="nil"/>
              <w:right w:val="nil"/>
            </w:tcBorders>
            <w:noWrap/>
            <w:vAlign w:val="bottom"/>
            <w:hideMark/>
          </w:tcPr>
          <w:p w14:paraId="002ED59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-7.1</w:t>
            </w:r>
          </w:p>
        </w:tc>
        <w:tc>
          <w:tcPr>
            <w:tcW w:w="960" w:type="dxa"/>
            <w:tcBorders>
              <w:top w:val="nil"/>
              <w:left w:val="nil"/>
              <w:bottom w:val="nil"/>
              <w:right w:val="nil"/>
            </w:tcBorders>
            <w:noWrap/>
            <w:vAlign w:val="bottom"/>
            <w:hideMark/>
          </w:tcPr>
          <w:p w14:paraId="1FC5A7F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w:t>
            </w:r>
          </w:p>
        </w:tc>
        <w:tc>
          <w:tcPr>
            <w:tcW w:w="960" w:type="dxa"/>
            <w:tcBorders>
              <w:top w:val="nil"/>
              <w:left w:val="nil"/>
              <w:bottom w:val="nil"/>
              <w:right w:val="nil"/>
            </w:tcBorders>
            <w:noWrap/>
            <w:vAlign w:val="bottom"/>
            <w:hideMark/>
          </w:tcPr>
          <w:p w14:paraId="7CC8ECC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-0.6</w:t>
            </w:r>
          </w:p>
        </w:tc>
        <w:tc>
          <w:tcPr>
            <w:tcW w:w="960" w:type="dxa"/>
            <w:tcBorders>
              <w:top w:val="nil"/>
              <w:left w:val="nil"/>
              <w:bottom w:val="nil"/>
              <w:right w:val="nil"/>
            </w:tcBorders>
            <w:noWrap/>
            <w:vAlign w:val="bottom"/>
            <w:hideMark/>
          </w:tcPr>
          <w:p w14:paraId="433115F7"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4D24861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5BB67B8D" w14:textId="77777777" w:rsidTr="00E821BE">
        <w:trPr>
          <w:trHeight w:val="300"/>
        </w:trPr>
        <w:tc>
          <w:tcPr>
            <w:tcW w:w="2700" w:type="dxa"/>
            <w:tcBorders>
              <w:top w:val="nil"/>
              <w:left w:val="nil"/>
              <w:bottom w:val="nil"/>
              <w:right w:val="nil"/>
            </w:tcBorders>
            <w:noWrap/>
            <w:vAlign w:val="bottom"/>
            <w:hideMark/>
          </w:tcPr>
          <w:p w14:paraId="355D1493"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australis</w:t>
            </w:r>
          </w:p>
        </w:tc>
        <w:tc>
          <w:tcPr>
            <w:tcW w:w="960" w:type="dxa"/>
            <w:tcBorders>
              <w:top w:val="nil"/>
              <w:left w:val="nil"/>
              <w:bottom w:val="nil"/>
              <w:right w:val="nil"/>
            </w:tcBorders>
            <w:noWrap/>
            <w:vAlign w:val="bottom"/>
            <w:hideMark/>
          </w:tcPr>
          <w:p w14:paraId="4EEB18B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13.7</w:t>
            </w:r>
          </w:p>
        </w:tc>
        <w:tc>
          <w:tcPr>
            <w:tcW w:w="960" w:type="dxa"/>
            <w:tcBorders>
              <w:top w:val="nil"/>
              <w:left w:val="nil"/>
              <w:bottom w:val="nil"/>
              <w:right w:val="nil"/>
            </w:tcBorders>
            <w:noWrap/>
            <w:vAlign w:val="bottom"/>
            <w:hideMark/>
          </w:tcPr>
          <w:p w14:paraId="2C2082C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11.4</w:t>
            </w:r>
          </w:p>
        </w:tc>
        <w:tc>
          <w:tcPr>
            <w:tcW w:w="960" w:type="dxa"/>
            <w:tcBorders>
              <w:top w:val="nil"/>
              <w:left w:val="nil"/>
              <w:bottom w:val="nil"/>
              <w:right w:val="nil"/>
            </w:tcBorders>
            <w:noWrap/>
            <w:vAlign w:val="bottom"/>
            <w:hideMark/>
          </w:tcPr>
          <w:p w14:paraId="76467CC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14.8</w:t>
            </w:r>
          </w:p>
        </w:tc>
        <w:tc>
          <w:tcPr>
            <w:tcW w:w="960" w:type="dxa"/>
            <w:tcBorders>
              <w:top w:val="nil"/>
              <w:left w:val="nil"/>
              <w:bottom w:val="nil"/>
              <w:right w:val="nil"/>
            </w:tcBorders>
            <w:noWrap/>
            <w:vAlign w:val="bottom"/>
            <w:hideMark/>
          </w:tcPr>
          <w:p w14:paraId="092F13F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18.4</w:t>
            </w:r>
          </w:p>
        </w:tc>
        <w:tc>
          <w:tcPr>
            <w:tcW w:w="960" w:type="dxa"/>
            <w:tcBorders>
              <w:top w:val="nil"/>
              <w:left w:val="nil"/>
              <w:bottom w:val="nil"/>
              <w:right w:val="nil"/>
            </w:tcBorders>
            <w:noWrap/>
            <w:vAlign w:val="bottom"/>
            <w:hideMark/>
          </w:tcPr>
          <w:p w14:paraId="6E1D29C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16.4</w:t>
            </w:r>
          </w:p>
        </w:tc>
        <w:tc>
          <w:tcPr>
            <w:tcW w:w="960" w:type="dxa"/>
            <w:tcBorders>
              <w:top w:val="nil"/>
              <w:left w:val="nil"/>
              <w:bottom w:val="nil"/>
              <w:right w:val="nil"/>
            </w:tcBorders>
            <w:noWrap/>
            <w:vAlign w:val="bottom"/>
            <w:hideMark/>
          </w:tcPr>
          <w:p w14:paraId="6FD831E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w:t>
            </w:r>
          </w:p>
        </w:tc>
        <w:tc>
          <w:tcPr>
            <w:tcW w:w="960" w:type="dxa"/>
            <w:tcBorders>
              <w:top w:val="nil"/>
              <w:left w:val="nil"/>
              <w:bottom w:val="nil"/>
              <w:right w:val="nil"/>
            </w:tcBorders>
            <w:noWrap/>
            <w:vAlign w:val="bottom"/>
            <w:hideMark/>
          </w:tcPr>
          <w:p w14:paraId="53FF1B6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9.1</w:t>
            </w:r>
          </w:p>
        </w:tc>
        <w:tc>
          <w:tcPr>
            <w:tcW w:w="960" w:type="dxa"/>
            <w:tcBorders>
              <w:top w:val="nil"/>
              <w:left w:val="nil"/>
              <w:bottom w:val="nil"/>
              <w:right w:val="nil"/>
            </w:tcBorders>
            <w:noWrap/>
            <w:vAlign w:val="bottom"/>
            <w:hideMark/>
          </w:tcPr>
          <w:p w14:paraId="7CCADF9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5.9</w:t>
            </w:r>
          </w:p>
        </w:tc>
        <w:tc>
          <w:tcPr>
            <w:tcW w:w="960" w:type="dxa"/>
            <w:tcBorders>
              <w:top w:val="nil"/>
              <w:left w:val="nil"/>
              <w:bottom w:val="nil"/>
              <w:right w:val="nil"/>
            </w:tcBorders>
            <w:noWrap/>
            <w:vAlign w:val="bottom"/>
            <w:hideMark/>
          </w:tcPr>
          <w:p w14:paraId="0DF14F6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10.2</w:t>
            </w:r>
          </w:p>
        </w:tc>
        <w:tc>
          <w:tcPr>
            <w:tcW w:w="960" w:type="dxa"/>
            <w:tcBorders>
              <w:top w:val="nil"/>
              <w:left w:val="nil"/>
              <w:bottom w:val="nil"/>
              <w:right w:val="nil"/>
            </w:tcBorders>
            <w:noWrap/>
            <w:vAlign w:val="bottom"/>
            <w:hideMark/>
          </w:tcPr>
          <w:p w14:paraId="7D809D8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4A272B57"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17133ECE" w14:textId="77777777" w:rsidTr="00E821BE">
        <w:trPr>
          <w:trHeight w:val="300"/>
        </w:trPr>
        <w:tc>
          <w:tcPr>
            <w:tcW w:w="2700" w:type="dxa"/>
            <w:tcBorders>
              <w:top w:val="nil"/>
              <w:left w:val="nil"/>
              <w:bottom w:val="nil"/>
              <w:right w:val="nil"/>
            </w:tcBorders>
            <w:noWrap/>
            <w:vAlign w:val="bottom"/>
            <w:hideMark/>
          </w:tcPr>
          <w:p w14:paraId="02AEACFD"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borealis</w:t>
            </w:r>
          </w:p>
        </w:tc>
        <w:tc>
          <w:tcPr>
            <w:tcW w:w="960" w:type="dxa"/>
            <w:tcBorders>
              <w:top w:val="nil"/>
              <w:left w:val="nil"/>
              <w:bottom w:val="nil"/>
              <w:right w:val="nil"/>
            </w:tcBorders>
            <w:noWrap/>
            <w:vAlign w:val="bottom"/>
            <w:hideMark/>
          </w:tcPr>
          <w:p w14:paraId="022F147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w:t>
            </w:r>
          </w:p>
        </w:tc>
        <w:tc>
          <w:tcPr>
            <w:tcW w:w="960" w:type="dxa"/>
            <w:tcBorders>
              <w:top w:val="nil"/>
              <w:left w:val="nil"/>
              <w:bottom w:val="nil"/>
              <w:right w:val="nil"/>
            </w:tcBorders>
            <w:noWrap/>
            <w:vAlign w:val="bottom"/>
            <w:hideMark/>
          </w:tcPr>
          <w:p w14:paraId="6330052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w:t>
            </w:r>
          </w:p>
        </w:tc>
        <w:tc>
          <w:tcPr>
            <w:tcW w:w="960" w:type="dxa"/>
            <w:tcBorders>
              <w:top w:val="nil"/>
              <w:left w:val="nil"/>
              <w:bottom w:val="nil"/>
              <w:right w:val="nil"/>
            </w:tcBorders>
            <w:noWrap/>
            <w:vAlign w:val="bottom"/>
            <w:hideMark/>
          </w:tcPr>
          <w:p w14:paraId="44435CD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9.5</w:t>
            </w:r>
          </w:p>
        </w:tc>
        <w:tc>
          <w:tcPr>
            <w:tcW w:w="960" w:type="dxa"/>
            <w:tcBorders>
              <w:top w:val="nil"/>
              <w:left w:val="nil"/>
              <w:bottom w:val="nil"/>
              <w:right w:val="nil"/>
            </w:tcBorders>
            <w:noWrap/>
            <w:vAlign w:val="bottom"/>
            <w:hideMark/>
          </w:tcPr>
          <w:p w14:paraId="674CAF7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16.5</w:t>
            </w:r>
          </w:p>
        </w:tc>
        <w:tc>
          <w:tcPr>
            <w:tcW w:w="960" w:type="dxa"/>
            <w:tcBorders>
              <w:top w:val="nil"/>
              <w:left w:val="nil"/>
              <w:bottom w:val="nil"/>
              <w:right w:val="nil"/>
            </w:tcBorders>
            <w:noWrap/>
            <w:vAlign w:val="bottom"/>
            <w:hideMark/>
          </w:tcPr>
          <w:p w14:paraId="03F3630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12.3</w:t>
            </w:r>
          </w:p>
        </w:tc>
        <w:tc>
          <w:tcPr>
            <w:tcW w:w="960" w:type="dxa"/>
            <w:tcBorders>
              <w:top w:val="nil"/>
              <w:left w:val="nil"/>
              <w:bottom w:val="nil"/>
              <w:right w:val="nil"/>
            </w:tcBorders>
            <w:noWrap/>
            <w:vAlign w:val="bottom"/>
            <w:hideMark/>
          </w:tcPr>
          <w:p w14:paraId="2B2A1F3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20.3</w:t>
            </w:r>
          </w:p>
        </w:tc>
        <w:tc>
          <w:tcPr>
            <w:tcW w:w="960" w:type="dxa"/>
            <w:tcBorders>
              <w:top w:val="nil"/>
              <w:left w:val="nil"/>
              <w:bottom w:val="nil"/>
              <w:right w:val="nil"/>
            </w:tcBorders>
            <w:noWrap/>
            <w:vAlign w:val="bottom"/>
            <w:hideMark/>
          </w:tcPr>
          <w:p w14:paraId="09FC528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-6.4</w:t>
            </w:r>
          </w:p>
        </w:tc>
        <w:tc>
          <w:tcPr>
            <w:tcW w:w="960" w:type="dxa"/>
            <w:tcBorders>
              <w:top w:val="nil"/>
              <w:left w:val="nil"/>
              <w:bottom w:val="nil"/>
              <w:right w:val="nil"/>
            </w:tcBorders>
            <w:noWrap/>
            <w:vAlign w:val="bottom"/>
            <w:hideMark/>
          </w:tcPr>
          <w:p w14:paraId="2FF5EA5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-17.7</w:t>
            </w:r>
          </w:p>
        </w:tc>
        <w:tc>
          <w:tcPr>
            <w:tcW w:w="960" w:type="dxa"/>
            <w:tcBorders>
              <w:top w:val="nil"/>
              <w:left w:val="nil"/>
              <w:bottom w:val="nil"/>
              <w:right w:val="nil"/>
            </w:tcBorders>
            <w:noWrap/>
            <w:vAlign w:val="bottom"/>
            <w:hideMark/>
          </w:tcPr>
          <w:p w14:paraId="082AFBE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w:t>
            </w:r>
          </w:p>
        </w:tc>
        <w:tc>
          <w:tcPr>
            <w:tcW w:w="960" w:type="dxa"/>
            <w:tcBorders>
              <w:top w:val="nil"/>
              <w:left w:val="nil"/>
              <w:bottom w:val="nil"/>
              <w:right w:val="nil"/>
            </w:tcBorders>
            <w:noWrap/>
            <w:vAlign w:val="bottom"/>
            <w:hideMark/>
          </w:tcPr>
          <w:p w14:paraId="740E4B31"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6367902F"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39F7F56A" w14:textId="77777777" w:rsidTr="00E821BE">
        <w:trPr>
          <w:trHeight w:val="300"/>
        </w:trPr>
        <w:tc>
          <w:tcPr>
            <w:tcW w:w="2700" w:type="dxa"/>
            <w:tcBorders>
              <w:top w:val="nil"/>
              <w:left w:val="nil"/>
              <w:bottom w:val="nil"/>
              <w:right w:val="nil"/>
            </w:tcBorders>
            <w:noWrap/>
            <w:vAlign w:val="bottom"/>
            <w:hideMark/>
          </w:tcPr>
          <w:p w14:paraId="585D359C"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canadensis</w:t>
            </w:r>
          </w:p>
        </w:tc>
        <w:tc>
          <w:tcPr>
            <w:tcW w:w="960" w:type="dxa"/>
            <w:tcBorders>
              <w:top w:val="nil"/>
              <w:left w:val="nil"/>
              <w:bottom w:val="nil"/>
              <w:right w:val="nil"/>
            </w:tcBorders>
            <w:noWrap/>
            <w:vAlign w:val="bottom"/>
            <w:hideMark/>
          </w:tcPr>
          <w:p w14:paraId="0ADE742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5.3</w:t>
            </w:r>
          </w:p>
        </w:tc>
        <w:tc>
          <w:tcPr>
            <w:tcW w:w="960" w:type="dxa"/>
            <w:tcBorders>
              <w:top w:val="nil"/>
              <w:left w:val="nil"/>
              <w:bottom w:val="nil"/>
              <w:right w:val="nil"/>
            </w:tcBorders>
            <w:noWrap/>
            <w:vAlign w:val="bottom"/>
            <w:hideMark/>
          </w:tcPr>
          <w:p w14:paraId="131B6EF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0.8</w:t>
            </w:r>
          </w:p>
        </w:tc>
        <w:tc>
          <w:tcPr>
            <w:tcW w:w="960" w:type="dxa"/>
            <w:tcBorders>
              <w:top w:val="nil"/>
              <w:left w:val="nil"/>
              <w:bottom w:val="nil"/>
              <w:right w:val="nil"/>
            </w:tcBorders>
            <w:noWrap/>
            <w:vAlign w:val="bottom"/>
            <w:hideMark/>
          </w:tcPr>
          <w:p w14:paraId="1E7BB47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11.1</w:t>
            </w:r>
          </w:p>
        </w:tc>
        <w:tc>
          <w:tcPr>
            <w:tcW w:w="960" w:type="dxa"/>
            <w:tcBorders>
              <w:top w:val="nil"/>
              <w:left w:val="nil"/>
              <w:bottom w:val="nil"/>
              <w:right w:val="nil"/>
            </w:tcBorders>
            <w:noWrap/>
            <w:vAlign w:val="bottom"/>
            <w:hideMark/>
          </w:tcPr>
          <w:p w14:paraId="0AC6494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17.8</w:t>
            </w:r>
          </w:p>
        </w:tc>
        <w:tc>
          <w:tcPr>
            <w:tcW w:w="960" w:type="dxa"/>
            <w:tcBorders>
              <w:top w:val="nil"/>
              <w:left w:val="nil"/>
              <w:bottom w:val="nil"/>
              <w:right w:val="nil"/>
            </w:tcBorders>
            <w:noWrap/>
            <w:vAlign w:val="bottom"/>
            <w:hideMark/>
          </w:tcPr>
          <w:p w14:paraId="73F6677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14.6</w:t>
            </w:r>
          </w:p>
        </w:tc>
        <w:tc>
          <w:tcPr>
            <w:tcW w:w="960" w:type="dxa"/>
            <w:tcBorders>
              <w:top w:val="nil"/>
              <w:left w:val="nil"/>
              <w:bottom w:val="nil"/>
              <w:right w:val="nil"/>
            </w:tcBorders>
            <w:noWrap/>
            <w:vAlign w:val="bottom"/>
            <w:hideMark/>
          </w:tcPr>
          <w:p w14:paraId="4EECE47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21.8</w:t>
            </w:r>
          </w:p>
        </w:tc>
        <w:tc>
          <w:tcPr>
            <w:tcW w:w="960" w:type="dxa"/>
            <w:tcBorders>
              <w:top w:val="nil"/>
              <w:left w:val="nil"/>
              <w:bottom w:val="nil"/>
              <w:right w:val="nil"/>
            </w:tcBorders>
            <w:noWrap/>
            <w:vAlign w:val="bottom"/>
            <w:hideMark/>
          </w:tcPr>
          <w:p w14:paraId="7104F8E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-8.2</w:t>
            </w:r>
          </w:p>
        </w:tc>
        <w:tc>
          <w:tcPr>
            <w:tcW w:w="960" w:type="dxa"/>
            <w:tcBorders>
              <w:top w:val="nil"/>
              <w:left w:val="nil"/>
              <w:bottom w:val="nil"/>
              <w:right w:val="nil"/>
            </w:tcBorders>
            <w:noWrap/>
            <w:vAlign w:val="bottom"/>
            <w:hideMark/>
          </w:tcPr>
          <w:p w14:paraId="66CD89B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-15.3</w:t>
            </w:r>
          </w:p>
        </w:tc>
        <w:tc>
          <w:tcPr>
            <w:tcW w:w="960" w:type="dxa"/>
            <w:tcBorders>
              <w:top w:val="nil"/>
              <w:left w:val="nil"/>
              <w:bottom w:val="nil"/>
              <w:right w:val="nil"/>
            </w:tcBorders>
            <w:noWrap/>
            <w:vAlign w:val="bottom"/>
            <w:hideMark/>
          </w:tcPr>
          <w:p w14:paraId="762801C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0.3</w:t>
            </w:r>
          </w:p>
        </w:tc>
        <w:tc>
          <w:tcPr>
            <w:tcW w:w="960" w:type="dxa"/>
            <w:tcBorders>
              <w:top w:val="nil"/>
              <w:left w:val="nil"/>
              <w:bottom w:val="nil"/>
              <w:right w:val="nil"/>
            </w:tcBorders>
            <w:noWrap/>
            <w:vAlign w:val="bottom"/>
            <w:hideMark/>
          </w:tcPr>
          <w:p w14:paraId="77D8E4CA"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56CE0DE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304A5F8C" w14:textId="77777777" w:rsidTr="00E821BE">
        <w:trPr>
          <w:trHeight w:val="300"/>
        </w:trPr>
        <w:tc>
          <w:tcPr>
            <w:tcW w:w="2700" w:type="dxa"/>
            <w:tcBorders>
              <w:top w:val="nil"/>
              <w:left w:val="nil"/>
              <w:bottom w:val="nil"/>
              <w:right w:val="nil"/>
            </w:tcBorders>
            <w:noWrap/>
            <w:vAlign w:val="bottom"/>
            <w:hideMark/>
          </w:tcPr>
          <w:p w14:paraId="788EBA9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declinata</w:t>
            </w:r>
          </w:p>
        </w:tc>
        <w:tc>
          <w:tcPr>
            <w:tcW w:w="960" w:type="dxa"/>
            <w:tcBorders>
              <w:top w:val="nil"/>
              <w:left w:val="nil"/>
              <w:bottom w:val="nil"/>
              <w:right w:val="nil"/>
            </w:tcBorders>
            <w:noWrap/>
            <w:vAlign w:val="bottom"/>
            <w:hideMark/>
          </w:tcPr>
          <w:p w14:paraId="169875C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8.6</w:t>
            </w:r>
          </w:p>
        </w:tc>
        <w:tc>
          <w:tcPr>
            <w:tcW w:w="960" w:type="dxa"/>
            <w:tcBorders>
              <w:top w:val="nil"/>
              <w:left w:val="nil"/>
              <w:bottom w:val="nil"/>
              <w:right w:val="nil"/>
            </w:tcBorders>
            <w:noWrap/>
            <w:vAlign w:val="bottom"/>
            <w:hideMark/>
          </w:tcPr>
          <w:p w14:paraId="71EB9ED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6.4</w:t>
            </w:r>
          </w:p>
        </w:tc>
        <w:tc>
          <w:tcPr>
            <w:tcW w:w="960" w:type="dxa"/>
            <w:tcBorders>
              <w:top w:val="nil"/>
              <w:left w:val="nil"/>
              <w:bottom w:val="nil"/>
              <w:right w:val="nil"/>
            </w:tcBorders>
            <w:noWrap/>
            <w:vAlign w:val="bottom"/>
            <w:hideMark/>
          </w:tcPr>
          <w:p w14:paraId="773ABEB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15.2</w:t>
            </w:r>
          </w:p>
        </w:tc>
        <w:tc>
          <w:tcPr>
            <w:tcW w:w="960" w:type="dxa"/>
            <w:tcBorders>
              <w:top w:val="nil"/>
              <w:left w:val="nil"/>
              <w:bottom w:val="nil"/>
              <w:right w:val="nil"/>
            </w:tcBorders>
            <w:noWrap/>
            <w:vAlign w:val="bottom"/>
            <w:hideMark/>
          </w:tcPr>
          <w:p w14:paraId="23B2FC9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15.9</w:t>
            </w:r>
          </w:p>
        </w:tc>
        <w:tc>
          <w:tcPr>
            <w:tcW w:w="960" w:type="dxa"/>
            <w:tcBorders>
              <w:top w:val="nil"/>
              <w:left w:val="nil"/>
              <w:bottom w:val="nil"/>
              <w:right w:val="nil"/>
            </w:tcBorders>
            <w:noWrap/>
            <w:vAlign w:val="bottom"/>
            <w:hideMark/>
          </w:tcPr>
          <w:p w14:paraId="2491412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13.5</w:t>
            </w:r>
          </w:p>
        </w:tc>
        <w:tc>
          <w:tcPr>
            <w:tcW w:w="960" w:type="dxa"/>
            <w:tcBorders>
              <w:top w:val="nil"/>
              <w:left w:val="nil"/>
              <w:bottom w:val="nil"/>
              <w:right w:val="nil"/>
            </w:tcBorders>
            <w:noWrap/>
            <w:vAlign w:val="bottom"/>
            <w:hideMark/>
          </w:tcPr>
          <w:p w14:paraId="737CC77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20.8</w:t>
            </w:r>
          </w:p>
        </w:tc>
        <w:tc>
          <w:tcPr>
            <w:tcW w:w="960" w:type="dxa"/>
            <w:tcBorders>
              <w:top w:val="nil"/>
              <w:left w:val="nil"/>
              <w:bottom w:val="nil"/>
              <w:right w:val="nil"/>
            </w:tcBorders>
            <w:noWrap/>
            <w:vAlign w:val="bottom"/>
            <w:hideMark/>
          </w:tcPr>
          <w:p w14:paraId="14FCDB5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w:t>
            </w:r>
          </w:p>
        </w:tc>
        <w:tc>
          <w:tcPr>
            <w:tcW w:w="960" w:type="dxa"/>
            <w:tcBorders>
              <w:top w:val="nil"/>
              <w:left w:val="nil"/>
              <w:bottom w:val="nil"/>
              <w:right w:val="nil"/>
            </w:tcBorders>
            <w:noWrap/>
            <w:vAlign w:val="bottom"/>
            <w:hideMark/>
          </w:tcPr>
          <w:p w14:paraId="4377CB4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w:t>
            </w:r>
          </w:p>
        </w:tc>
        <w:tc>
          <w:tcPr>
            <w:tcW w:w="960" w:type="dxa"/>
            <w:tcBorders>
              <w:top w:val="nil"/>
              <w:left w:val="nil"/>
              <w:bottom w:val="nil"/>
              <w:right w:val="nil"/>
            </w:tcBorders>
            <w:noWrap/>
            <w:vAlign w:val="bottom"/>
            <w:hideMark/>
          </w:tcPr>
          <w:p w14:paraId="65BF77B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9.6</w:t>
            </w:r>
          </w:p>
        </w:tc>
        <w:tc>
          <w:tcPr>
            <w:tcW w:w="960" w:type="dxa"/>
            <w:tcBorders>
              <w:top w:val="nil"/>
              <w:left w:val="nil"/>
              <w:bottom w:val="nil"/>
              <w:right w:val="nil"/>
            </w:tcBorders>
            <w:noWrap/>
            <w:vAlign w:val="bottom"/>
            <w:hideMark/>
          </w:tcPr>
          <w:p w14:paraId="7D6024B4"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6C6D184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4EE889B7" w14:textId="77777777" w:rsidTr="00E821BE">
        <w:trPr>
          <w:trHeight w:val="300"/>
        </w:trPr>
        <w:tc>
          <w:tcPr>
            <w:tcW w:w="2700" w:type="dxa"/>
            <w:tcBorders>
              <w:top w:val="nil"/>
              <w:left w:val="nil"/>
              <w:bottom w:val="nil"/>
              <w:right w:val="nil"/>
            </w:tcBorders>
            <w:noWrap/>
            <w:vAlign w:val="bottom"/>
            <w:hideMark/>
          </w:tcPr>
          <w:p w14:paraId="30405766"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depauperata</w:t>
            </w:r>
          </w:p>
        </w:tc>
        <w:tc>
          <w:tcPr>
            <w:tcW w:w="960" w:type="dxa"/>
            <w:tcBorders>
              <w:top w:val="nil"/>
              <w:left w:val="nil"/>
              <w:bottom w:val="nil"/>
              <w:right w:val="nil"/>
            </w:tcBorders>
            <w:noWrap/>
            <w:vAlign w:val="bottom"/>
            <w:hideMark/>
          </w:tcPr>
          <w:p w14:paraId="2F65C03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10.6</w:t>
            </w:r>
          </w:p>
        </w:tc>
        <w:tc>
          <w:tcPr>
            <w:tcW w:w="960" w:type="dxa"/>
            <w:tcBorders>
              <w:top w:val="nil"/>
              <w:left w:val="nil"/>
              <w:bottom w:val="nil"/>
              <w:right w:val="nil"/>
            </w:tcBorders>
            <w:noWrap/>
            <w:vAlign w:val="bottom"/>
            <w:hideMark/>
          </w:tcPr>
          <w:p w14:paraId="6D8BE7D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8.3</w:t>
            </w:r>
          </w:p>
        </w:tc>
        <w:tc>
          <w:tcPr>
            <w:tcW w:w="960" w:type="dxa"/>
            <w:tcBorders>
              <w:top w:val="nil"/>
              <w:left w:val="nil"/>
              <w:bottom w:val="nil"/>
              <w:right w:val="nil"/>
            </w:tcBorders>
            <w:noWrap/>
            <w:vAlign w:val="bottom"/>
            <w:hideMark/>
          </w:tcPr>
          <w:p w14:paraId="2B4A894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14.6</w:t>
            </w:r>
          </w:p>
        </w:tc>
        <w:tc>
          <w:tcPr>
            <w:tcW w:w="960" w:type="dxa"/>
            <w:tcBorders>
              <w:top w:val="nil"/>
              <w:left w:val="nil"/>
              <w:bottom w:val="nil"/>
              <w:right w:val="nil"/>
            </w:tcBorders>
            <w:noWrap/>
            <w:vAlign w:val="bottom"/>
            <w:hideMark/>
          </w:tcPr>
          <w:p w14:paraId="65818F5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w:t>
            </w:r>
          </w:p>
        </w:tc>
        <w:tc>
          <w:tcPr>
            <w:tcW w:w="960" w:type="dxa"/>
            <w:tcBorders>
              <w:top w:val="nil"/>
              <w:left w:val="nil"/>
              <w:bottom w:val="nil"/>
              <w:right w:val="nil"/>
            </w:tcBorders>
            <w:noWrap/>
            <w:vAlign w:val="bottom"/>
            <w:hideMark/>
          </w:tcPr>
          <w:p w14:paraId="36658E1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w:t>
            </w:r>
          </w:p>
        </w:tc>
        <w:tc>
          <w:tcPr>
            <w:tcW w:w="960" w:type="dxa"/>
            <w:tcBorders>
              <w:top w:val="nil"/>
              <w:left w:val="nil"/>
              <w:bottom w:val="nil"/>
              <w:right w:val="nil"/>
            </w:tcBorders>
            <w:noWrap/>
            <w:vAlign w:val="bottom"/>
            <w:hideMark/>
          </w:tcPr>
          <w:p w14:paraId="7109081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23.9</w:t>
            </w:r>
          </w:p>
        </w:tc>
        <w:tc>
          <w:tcPr>
            <w:tcW w:w="960" w:type="dxa"/>
            <w:tcBorders>
              <w:top w:val="nil"/>
              <w:left w:val="nil"/>
              <w:bottom w:val="nil"/>
              <w:right w:val="nil"/>
            </w:tcBorders>
            <w:noWrap/>
            <w:vAlign w:val="bottom"/>
            <w:hideMark/>
          </w:tcPr>
          <w:p w14:paraId="0288E86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-0.8</w:t>
            </w:r>
          </w:p>
        </w:tc>
        <w:tc>
          <w:tcPr>
            <w:tcW w:w="960" w:type="dxa"/>
            <w:tcBorders>
              <w:top w:val="nil"/>
              <w:left w:val="nil"/>
              <w:bottom w:val="nil"/>
              <w:right w:val="nil"/>
            </w:tcBorders>
            <w:noWrap/>
            <w:vAlign w:val="bottom"/>
            <w:hideMark/>
          </w:tcPr>
          <w:p w14:paraId="59485CC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-2.9</w:t>
            </w:r>
          </w:p>
        </w:tc>
        <w:tc>
          <w:tcPr>
            <w:tcW w:w="960" w:type="dxa"/>
            <w:tcBorders>
              <w:top w:val="nil"/>
              <w:left w:val="nil"/>
              <w:bottom w:val="nil"/>
              <w:right w:val="nil"/>
            </w:tcBorders>
            <w:noWrap/>
            <w:vAlign w:val="bottom"/>
            <w:hideMark/>
          </w:tcPr>
          <w:p w14:paraId="481D3D2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5.4</w:t>
            </w:r>
          </w:p>
        </w:tc>
        <w:tc>
          <w:tcPr>
            <w:tcW w:w="960" w:type="dxa"/>
            <w:tcBorders>
              <w:top w:val="nil"/>
              <w:left w:val="nil"/>
              <w:bottom w:val="nil"/>
              <w:right w:val="nil"/>
            </w:tcBorders>
            <w:noWrap/>
            <w:vAlign w:val="bottom"/>
            <w:hideMark/>
          </w:tcPr>
          <w:p w14:paraId="24C0DF3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1640CC41"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E05E056" w14:textId="77777777" w:rsidTr="00E821BE">
        <w:trPr>
          <w:trHeight w:val="300"/>
        </w:trPr>
        <w:tc>
          <w:tcPr>
            <w:tcW w:w="2700" w:type="dxa"/>
            <w:tcBorders>
              <w:top w:val="nil"/>
              <w:left w:val="nil"/>
              <w:bottom w:val="nil"/>
              <w:right w:val="nil"/>
            </w:tcBorders>
            <w:noWrap/>
            <w:vAlign w:val="bottom"/>
            <w:hideMark/>
          </w:tcPr>
          <w:p w14:paraId="49F822D9"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drummondii</w:t>
            </w:r>
          </w:p>
        </w:tc>
        <w:tc>
          <w:tcPr>
            <w:tcW w:w="960" w:type="dxa"/>
            <w:tcBorders>
              <w:top w:val="nil"/>
              <w:left w:val="nil"/>
              <w:bottom w:val="nil"/>
              <w:right w:val="nil"/>
            </w:tcBorders>
            <w:noWrap/>
            <w:vAlign w:val="bottom"/>
            <w:hideMark/>
          </w:tcPr>
          <w:p w14:paraId="4F5DB1DA" w14:textId="77777777" w:rsidR="00E821BE" w:rsidRPr="00E821BE" w:rsidRDefault="00E821BE" w:rsidP="00E821BE">
            <w:pPr>
              <w:spacing w:after="0" w:line="240" w:lineRule="auto"/>
              <w:rPr>
                <w:rFonts w:ascii="Calibri" w:eastAsia="Times New Roman" w:hAnsi="Calibri" w:cs="Calibri"/>
                <w:color w:val="000000"/>
                <w:kern w:val="0"/>
                <w14:ligatures w14:val="none"/>
              </w:rPr>
            </w:pPr>
          </w:p>
        </w:tc>
        <w:tc>
          <w:tcPr>
            <w:tcW w:w="960" w:type="dxa"/>
            <w:tcBorders>
              <w:top w:val="nil"/>
              <w:left w:val="nil"/>
              <w:bottom w:val="nil"/>
              <w:right w:val="nil"/>
            </w:tcBorders>
            <w:noWrap/>
            <w:vAlign w:val="bottom"/>
            <w:hideMark/>
          </w:tcPr>
          <w:p w14:paraId="587CDBEC" w14:textId="77777777" w:rsidR="00E821BE" w:rsidRPr="00E821BE" w:rsidRDefault="00E821BE" w:rsidP="00E821BE">
            <w:pPr>
              <w:spacing w:after="0" w:line="240" w:lineRule="auto"/>
              <w:rPr>
                <w:rFonts w:ascii="Times New Roman" w:eastAsia="Times New Roman" w:hAnsi="Times New Roman" w:cs="Times New Roman"/>
                <w:kern w:val="0"/>
                <w:sz w:val="20"/>
                <w:szCs w:val="20"/>
                <w14:ligatures w14:val="none"/>
              </w:rPr>
            </w:pPr>
          </w:p>
        </w:tc>
        <w:tc>
          <w:tcPr>
            <w:tcW w:w="960" w:type="dxa"/>
            <w:tcBorders>
              <w:top w:val="nil"/>
              <w:left w:val="nil"/>
              <w:bottom w:val="nil"/>
              <w:right w:val="nil"/>
            </w:tcBorders>
            <w:noWrap/>
            <w:vAlign w:val="bottom"/>
            <w:hideMark/>
          </w:tcPr>
          <w:p w14:paraId="490DE3DF" w14:textId="77777777" w:rsidR="00E821BE" w:rsidRPr="00E821BE" w:rsidRDefault="00E821BE" w:rsidP="00E821BE">
            <w:pPr>
              <w:spacing w:after="0" w:line="240" w:lineRule="auto"/>
              <w:rPr>
                <w:rFonts w:ascii="Times New Roman" w:eastAsia="Times New Roman" w:hAnsi="Times New Roman" w:cs="Times New Roman"/>
                <w:kern w:val="0"/>
                <w:sz w:val="20"/>
                <w:szCs w:val="20"/>
                <w14:ligatures w14:val="none"/>
              </w:rPr>
            </w:pPr>
          </w:p>
        </w:tc>
        <w:tc>
          <w:tcPr>
            <w:tcW w:w="960" w:type="dxa"/>
            <w:tcBorders>
              <w:top w:val="nil"/>
              <w:left w:val="nil"/>
              <w:bottom w:val="nil"/>
              <w:right w:val="nil"/>
            </w:tcBorders>
            <w:noWrap/>
            <w:vAlign w:val="bottom"/>
            <w:hideMark/>
          </w:tcPr>
          <w:p w14:paraId="34EBB482" w14:textId="77777777" w:rsidR="00E821BE" w:rsidRPr="00E821BE" w:rsidRDefault="00E821BE" w:rsidP="00E821BE">
            <w:pPr>
              <w:spacing w:after="0" w:line="240" w:lineRule="auto"/>
              <w:rPr>
                <w:rFonts w:ascii="Times New Roman" w:eastAsia="Times New Roman" w:hAnsi="Times New Roman" w:cs="Times New Roman"/>
                <w:kern w:val="0"/>
                <w:sz w:val="20"/>
                <w:szCs w:val="20"/>
                <w14:ligatures w14:val="none"/>
              </w:rPr>
            </w:pPr>
          </w:p>
        </w:tc>
        <w:tc>
          <w:tcPr>
            <w:tcW w:w="960" w:type="dxa"/>
            <w:tcBorders>
              <w:top w:val="nil"/>
              <w:left w:val="nil"/>
              <w:bottom w:val="nil"/>
              <w:right w:val="nil"/>
            </w:tcBorders>
            <w:noWrap/>
            <w:vAlign w:val="bottom"/>
            <w:hideMark/>
          </w:tcPr>
          <w:p w14:paraId="5178B88A" w14:textId="77777777" w:rsidR="00E821BE" w:rsidRPr="00E821BE" w:rsidRDefault="00E821BE" w:rsidP="00E821BE">
            <w:pPr>
              <w:spacing w:after="0" w:line="240" w:lineRule="auto"/>
              <w:rPr>
                <w:rFonts w:ascii="Times New Roman" w:eastAsia="Times New Roman" w:hAnsi="Times New Roman" w:cs="Times New Roman"/>
                <w:kern w:val="0"/>
                <w:sz w:val="20"/>
                <w:szCs w:val="20"/>
                <w14:ligatures w14:val="none"/>
              </w:rPr>
            </w:pPr>
          </w:p>
        </w:tc>
        <w:tc>
          <w:tcPr>
            <w:tcW w:w="960" w:type="dxa"/>
            <w:tcBorders>
              <w:top w:val="nil"/>
              <w:left w:val="nil"/>
              <w:bottom w:val="nil"/>
              <w:right w:val="nil"/>
            </w:tcBorders>
            <w:noWrap/>
            <w:vAlign w:val="bottom"/>
            <w:hideMark/>
          </w:tcPr>
          <w:p w14:paraId="1F4C73C1" w14:textId="77777777" w:rsidR="00E821BE" w:rsidRPr="00E821BE" w:rsidRDefault="00E821BE" w:rsidP="00E821BE">
            <w:pPr>
              <w:spacing w:after="0" w:line="240" w:lineRule="auto"/>
              <w:rPr>
                <w:rFonts w:ascii="Times New Roman" w:eastAsia="Times New Roman" w:hAnsi="Times New Roman" w:cs="Times New Roman"/>
                <w:kern w:val="0"/>
                <w:sz w:val="20"/>
                <w:szCs w:val="20"/>
                <w14:ligatures w14:val="none"/>
              </w:rPr>
            </w:pPr>
          </w:p>
        </w:tc>
        <w:tc>
          <w:tcPr>
            <w:tcW w:w="960" w:type="dxa"/>
            <w:tcBorders>
              <w:top w:val="nil"/>
              <w:left w:val="nil"/>
              <w:bottom w:val="nil"/>
              <w:right w:val="nil"/>
            </w:tcBorders>
            <w:noWrap/>
            <w:vAlign w:val="bottom"/>
            <w:hideMark/>
          </w:tcPr>
          <w:p w14:paraId="530182FC" w14:textId="77777777" w:rsidR="00E821BE" w:rsidRPr="00E821BE" w:rsidRDefault="00E821BE" w:rsidP="00E821BE">
            <w:pPr>
              <w:spacing w:after="0" w:line="240" w:lineRule="auto"/>
              <w:rPr>
                <w:rFonts w:ascii="Times New Roman" w:eastAsia="Times New Roman" w:hAnsi="Times New Roman" w:cs="Times New Roman"/>
                <w:kern w:val="0"/>
                <w:sz w:val="20"/>
                <w:szCs w:val="20"/>
                <w14:ligatures w14:val="none"/>
              </w:rPr>
            </w:pPr>
          </w:p>
        </w:tc>
        <w:tc>
          <w:tcPr>
            <w:tcW w:w="960" w:type="dxa"/>
            <w:tcBorders>
              <w:top w:val="nil"/>
              <w:left w:val="nil"/>
              <w:bottom w:val="nil"/>
              <w:right w:val="nil"/>
            </w:tcBorders>
            <w:noWrap/>
            <w:vAlign w:val="bottom"/>
            <w:hideMark/>
          </w:tcPr>
          <w:p w14:paraId="7C0AEF82" w14:textId="77777777" w:rsidR="00E821BE" w:rsidRPr="00E821BE" w:rsidRDefault="00E821BE" w:rsidP="00E821BE">
            <w:pPr>
              <w:spacing w:after="0" w:line="240" w:lineRule="auto"/>
              <w:rPr>
                <w:rFonts w:ascii="Times New Roman" w:eastAsia="Times New Roman" w:hAnsi="Times New Roman" w:cs="Times New Roman"/>
                <w:kern w:val="0"/>
                <w:sz w:val="20"/>
                <w:szCs w:val="20"/>
                <w14:ligatures w14:val="none"/>
              </w:rPr>
            </w:pPr>
          </w:p>
        </w:tc>
        <w:tc>
          <w:tcPr>
            <w:tcW w:w="960" w:type="dxa"/>
            <w:tcBorders>
              <w:top w:val="nil"/>
              <w:left w:val="nil"/>
              <w:bottom w:val="nil"/>
              <w:right w:val="nil"/>
            </w:tcBorders>
            <w:noWrap/>
            <w:vAlign w:val="bottom"/>
            <w:hideMark/>
          </w:tcPr>
          <w:p w14:paraId="4A9358FE" w14:textId="77777777" w:rsidR="00E821BE" w:rsidRPr="00E821BE" w:rsidRDefault="00E821BE" w:rsidP="00E821BE">
            <w:pPr>
              <w:spacing w:after="0" w:line="240" w:lineRule="auto"/>
              <w:rPr>
                <w:rFonts w:ascii="Times New Roman" w:eastAsia="Times New Roman" w:hAnsi="Times New Roman" w:cs="Times New Roman"/>
                <w:kern w:val="0"/>
                <w:sz w:val="20"/>
                <w:szCs w:val="20"/>
                <w14:ligatures w14:val="none"/>
              </w:rPr>
            </w:pPr>
          </w:p>
        </w:tc>
        <w:tc>
          <w:tcPr>
            <w:tcW w:w="960" w:type="dxa"/>
            <w:tcBorders>
              <w:top w:val="nil"/>
              <w:left w:val="nil"/>
              <w:bottom w:val="nil"/>
              <w:right w:val="nil"/>
            </w:tcBorders>
            <w:noWrap/>
            <w:vAlign w:val="bottom"/>
            <w:hideMark/>
          </w:tcPr>
          <w:p w14:paraId="11C9F167"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0B3EA9D4"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421CAA79" w14:textId="77777777" w:rsidTr="00E821BE">
        <w:trPr>
          <w:trHeight w:val="300"/>
        </w:trPr>
        <w:tc>
          <w:tcPr>
            <w:tcW w:w="2700" w:type="dxa"/>
            <w:tcBorders>
              <w:top w:val="nil"/>
              <w:left w:val="nil"/>
              <w:bottom w:val="nil"/>
              <w:right w:val="nil"/>
            </w:tcBorders>
            <w:noWrap/>
            <w:vAlign w:val="bottom"/>
            <w:hideMark/>
          </w:tcPr>
          <w:p w14:paraId="427C3788"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elata</w:t>
            </w:r>
          </w:p>
        </w:tc>
        <w:tc>
          <w:tcPr>
            <w:tcW w:w="960" w:type="dxa"/>
            <w:tcBorders>
              <w:top w:val="nil"/>
              <w:left w:val="nil"/>
              <w:bottom w:val="nil"/>
              <w:right w:val="nil"/>
            </w:tcBorders>
            <w:noWrap/>
            <w:vAlign w:val="bottom"/>
            <w:hideMark/>
          </w:tcPr>
          <w:p w14:paraId="326B32A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6.8</w:t>
            </w:r>
          </w:p>
        </w:tc>
        <w:tc>
          <w:tcPr>
            <w:tcW w:w="960" w:type="dxa"/>
            <w:tcBorders>
              <w:top w:val="nil"/>
              <w:left w:val="nil"/>
              <w:bottom w:val="nil"/>
              <w:right w:val="nil"/>
            </w:tcBorders>
            <w:noWrap/>
            <w:vAlign w:val="bottom"/>
            <w:hideMark/>
          </w:tcPr>
          <w:p w14:paraId="5582E6C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w:t>
            </w:r>
          </w:p>
        </w:tc>
        <w:tc>
          <w:tcPr>
            <w:tcW w:w="960" w:type="dxa"/>
            <w:tcBorders>
              <w:top w:val="nil"/>
              <w:left w:val="nil"/>
              <w:bottom w:val="nil"/>
              <w:right w:val="nil"/>
            </w:tcBorders>
            <w:noWrap/>
            <w:vAlign w:val="bottom"/>
            <w:hideMark/>
          </w:tcPr>
          <w:p w14:paraId="19DBCC9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11.9</w:t>
            </w:r>
          </w:p>
        </w:tc>
        <w:tc>
          <w:tcPr>
            <w:tcW w:w="960" w:type="dxa"/>
            <w:tcBorders>
              <w:top w:val="nil"/>
              <w:left w:val="nil"/>
              <w:bottom w:val="nil"/>
              <w:right w:val="nil"/>
            </w:tcBorders>
            <w:noWrap/>
            <w:vAlign w:val="bottom"/>
            <w:hideMark/>
          </w:tcPr>
          <w:p w14:paraId="2044791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15.4</w:t>
            </w:r>
          </w:p>
        </w:tc>
        <w:tc>
          <w:tcPr>
            <w:tcW w:w="960" w:type="dxa"/>
            <w:tcBorders>
              <w:top w:val="nil"/>
              <w:left w:val="nil"/>
              <w:bottom w:val="nil"/>
              <w:right w:val="nil"/>
            </w:tcBorders>
            <w:noWrap/>
            <w:vAlign w:val="bottom"/>
            <w:hideMark/>
          </w:tcPr>
          <w:p w14:paraId="7DE68F6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w:t>
            </w:r>
          </w:p>
        </w:tc>
        <w:tc>
          <w:tcPr>
            <w:tcW w:w="960" w:type="dxa"/>
            <w:tcBorders>
              <w:top w:val="nil"/>
              <w:left w:val="nil"/>
              <w:bottom w:val="nil"/>
              <w:right w:val="nil"/>
            </w:tcBorders>
            <w:noWrap/>
            <w:vAlign w:val="bottom"/>
            <w:hideMark/>
          </w:tcPr>
          <w:p w14:paraId="1118E5D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19.4</w:t>
            </w:r>
          </w:p>
        </w:tc>
        <w:tc>
          <w:tcPr>
            <w:tcW w:w="960" w:type="dxa"/>
            <w:tcBorders>
              <w:top w:val="nil"/>
              <w:left w:val="nil"/>
              <w:bottom w:val="nil"/>
              <w:right w:val="nil"/>
            </w:tcBorders>
            <w:noWrap/>
            <w:vAlign w:val="bottom"/>
            <w:hideMark/>
          </w:tcPr>
          <w:p w14:paraId="03357D2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w:t>
            </w:r>
          </w:p>
        </w:tc>
        <w:tc>
          <w:tcPr>
            <w:tcW w:w="960" w:type="dxa"/>
            <w:tcBorders>
              <w:top w:val="nil"/>
              <w:left w:val="nil"/>
              <w:bottom w:val="nil"/>
              <w:right w:val="nil"/>
            </w:tcBorders>
            <w:noWrap/>
            <w:vAlign w:val="bottom"/>
            <w:hideMark/>
          </w:tcPr>
          <w:p w14:paraId="360E650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w:t>
            </w:r>
          </w:p>
        </w:tc>
        <w:tc>
          <w:tcPr>
            <w:tcW w:w="960" w:type="dxa"/>
            <w:tcBorders>
              <w:top w:val="nil"/>
              <w:left w:val="nil"/>
              <w:bottom w:val="nil"/>
              <w:right w:val="nil"/>
            </w:tcBorders>
            <w:noWrap/>
            <w:vAlign w:val="bottom"/>
            <w:hideMark/>
          </w:tcPr>
          <w:p w14:paraId="6145C78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6.6</w:t>
            </w:r>
          </w:p>
        </w:tc>
        <w:tc>
          <w:tcPr>
            <w:tcW w:w="960" w:type="dxa"/>
            <w:tcBorders>
              <w:top w:val="nil"/>
              <w:left w:val="nil"/>
              <w:bottom w:val="nil"/>
              <w:right w:val="nil"/>
            </w:tcBorders>
            <w:noWrap/>
            <w:vAlign w:val="bottom"/>
            <w:hideMark/>
          </w:tcPr>
          <w:p w14:paraId="4D049A07"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4495CE6B"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EBB7451" w14:textId="77777777" w:rsidTr="00E821BE">
        <w:trPr>
          <w:trHeight w:val="300"/>
        </w:trPr>
        <w:tc>
          <w:tcPr>
            <w:tcW w:w="2700" w:type="dxa"/>
            <w:tcBorders>
              <w:top w:val="nil"/>
              <w:left w:val="nil"/>
              <w:bottom w:val="nil"/>
              <w:right w:val="nil"/>
            </w:tcBorders>
            <w:noWrap/>
            <w:vAlign w:val="bottom"/>
            <w:hideMark/>
          </w:tcPr>
          <w:p w14:paraId="60C4C85C"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fluitans</w:t>
            </w:r>
          </w:p>
        </w:tc>
        <w:tc>
          <w:tcPr>
            <w:tcW w:w="960" w:type="dxa"/>
            <w:tcBorders>
              <w:top w:val="nil"/>
              <w:left w:val="nil"/>
              <w:bottom w:val="nil"/>
              <w:right w:val="nil"/>
            </w:tcBorders>
            <w:noWrap/>
            <w:vAlign w:val="bottom"/>
            <w:hideMark/>
          </w:tcPr>
          <w:p w14:paraId="78475A8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8.6</w:t>
            </w:r>
          </w:p>
        </w:tc>
        <w:tc>
          <w:tcPr>
            <w:tcW w:w="960" w:type="dxa"/>
            <w:tcBorders>
              <w:top w:val="nil"/>
              <w:left w:val="nil"/>
              <w:bottom w:val="nil"/>
              <w:right w:val="nil"/>
            </w:tcBorders>
            <w:noWrap/>
            <w:vAlign w:val="bottom"/>
            <w:hideMark/>
          </w:tcPr>
          <w:p w14:paraId="646980A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5.8</w:t>
            </w:r>
          </w:p>
        </w:tc>
        <w:tc>
          <w:tcPr>
            <w:tcW w:w="960" w:type="dxa"/>
            <w:tcBorders>
              <w:top w:val="nil"/>
              <w:left w:val="nil"/>
              <w:bottom w:val="nil"/>
              <w:right w:val="nil"/>
            </w:tcBorders>
            <w:noWrap/>
            <w:vAlign w:val="bottom"/>
            <w:hideMark/>
          </w:tcPr>
          <w:p w14:paraId="3E787D5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w:t>
            </w:r>
          </w:p>
        </w:tc>
        <w:tc>
          <w:tcPr>
            <w:tcW w:w="960" w:type="dxa"/>
            <w:tcBorders>
              <w:top w:val="nil"/>
              <w:left w:val="nil"/>
              <w:bottom w:val="nil"/>
              <w:right w:val="nil"/>
            </w:tcBorders>
            <w:noWrap/>
            <w:vAlign w:val="bottom"/>
            <w:hideMark/>
          </w:tcPr>
          <w:p w14:paraId="2F6CB50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15.9</w:t>
            </w:r>
          </w:p>
        </w:tc>
        <w:tc>
          <w:tcPr>
            <w:tcW w:w="960" w:type="dxa"/>
            <w:tcBorders>
              <w:top w:val="nil"/>
              <w:left w:val="nil"/>
              <w:bottom w:val="nil"/>
              <w:right w:val="nil"/>
            </w:tcBorders>
            <w:noWrap/>
            <w:vAlign w:val="bottom"/>
            <w:hideMark/>
          </w:tcPr>
          <w:p w14:paraId="7869287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14.2</w:t>
            </w:r>
          </w:p>
        </w:tc>
        <w:tc>
          <w:tcPr>
            <w:tcW w:w="960" w:type="dxa"/>
            <w:tcBorders>
              <w:top w:val="nil"/>
              <w:left w:val="nil"/>
              <w:bottom w:val="nil"/>
              <w:right w:val="nil"/>
            </w:tcBorders>
            <w:noWrap/>
            <w:vAlign w:val="bottom"/>
            <w:hideMark/>
          </w:tcPr>
          <w:p w14:paraId="7541C75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w:t>
            </w:r>
          </w:p>
        </w:tc>
        <w:tc>
          <w:tcPr>
            <w:tcW w:w="960" w:type="dxa"/>
            <w:tcBorders>
              <w:top w:val="nil"/>
              <w:left w:val="nil"/>
              <w:bottom w:val="nil"/>
              <w:right w:val="nil"/>
            </w:tcBorders>
            <w:noWrap/>
            <w:vAlign w:val="bottom"/>
            <w:hideMark/>
          </w:tcPr>
          <w:p w14:paraId="7789A00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w:t>
            </w:r>
          </w:p>
        </w:tc>
        <w:tc>
          <w:tcPr>
            <w:tcW w:w="960" w:type="dxa"/>
            <w:tcBorders>
              <w:top w:val="nil"/>
              <w:left w:val="nil"/>
              <w:bottom w:val="nil"/>
              <w:right w:val="nil"/>
            </w:tcBorders>
            <w:noWrap/>
            <w:vAlign w:val="bottom"/>
            <w:hideMark/>
          </w:tcPr>
          <w:p w14:paraId="75CD591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w:t>
            </w:r>
          </w:p>
        </w:tc>
        <w:tc>
          <w:tcPr>
            <w:tcW w:w="960" w:type="dxa"/>
            <w:tcBorders>
              <w:top w:val="nil"/>
              <w:left w:val="nil"/>
              <w:bottom w:val="nil"/>
              <w:right w:val="nil"/>
            </w:tcBorders>
            <w:noWrap/>
            <w:vAlign w:val="bottom"/>
            <w:hideMark/>
          </w:tcPr>
          <w:p w14:paraId="61E0209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4.1</w:t>
            </w:r>
          </w:p>
        </w:tc>
        <w:tc>
          <w:tcPr>
            <w:tcW w:w="960" w:type="dxa"/>
            <w:tcBorders>
              <w:top w:val="nil"/>
              <w:left w:val="nil"/>
              <w:bottom w:val="nil"/>
              <w:right w:val="nil"/>
            </w:tcBorders>
            <w:noWrap/>
            <w:vAlign w:val="bottom"/>
            <w:hideMark/>
          </w:tcPr>
          <w:p w14:paraId="6E4E710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52541521"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22B96F08" w14:textId="77777777" w:rsidTr="00E821BE">
        <w:trPr>
          <w:trHeight w:val="300"/>
        </w:trPr>
        <w:tc>
          <w:tcPr>
            <w:tcW w:w="2700" w:type="dxa"/>
            <w:tcBorders>
              <w:top w:val="nil"/>
              <w:left w:val="nil"/>
              <w:bottom w:val="nil"/>
              <w:right w:val="nil"/>
            </w:tcBorders>
            <w:noWrap/>
            <w:vAlign w:val="bottom"/>
            <w:hideMark/>
          </w:tcPr>
          <w:p w14:paraId="786A45C0"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grandis</w:t>
            </w:r>
          </w:p>
        </w:tc>
        <w:tc>
          <w:tcPr>
            <w:tcW w:w="960" w:type="dxa"/>
            <w:tcBorders>
              <w:top w:val="nil"/>
              <w:left w:val="nil"/>
              <w:bottom w:val="nil"/>
              <w:right w:val="nil"/>
            </w:tcBorders>
            <w:noWrap/>
            <w:vAlign w:val="bottom"/>
            <w:hideMark/>
          </w:tcPr>
          <w:p w14:paraId="2002E08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5.9</w:t>
            </w:r>
          </w:p>
        </w:tc>
        <w:tc>
          <w:tcPr>
            <w:tcW w:w="960" w:type="dxa"/>
            <w:tcBorders>
              <w:top w:val="nil"/>
              <w:left w:val="nil"/>
              <w:bottom w:val="nil"/>
              <w:right w:val="nil"/>
            </w:tcBorders>
            <w:noWrap/>
            <w:vAlign w:val="bottom"/>
            <w:hideMark/>
          </w:tcPr>
          <w:p w14:paraId="296D0FD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w:t>
            </w:r>
          </w:p>
        </w:tc>
        <w:tc>
          <w:tcPr>
            <w:tcW w:w="960" w:type="dxa"/>
            <w:tcBorders>
              <w:top w:val="nil"/>
              <w:left w:val="nil"/>
              <w:bottom w:val="nil"/>
              <w:right w:val="nil"/>
            </w:tcBorders>
            <w:noWrap/>
            <w:vAlign w:val="bottom"/>
            <w:hideMark/>
          </w:tcPr>
          <w:p w14:paraId="5805485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10.2</w:t>
            </w:r>
          </w:p>
        </w:tc>
        <w:tc>
          <w:tcPr>
            <w:tcW w:w="960" w:type="dxa"/>
            <w:tcBorders>
              <w:top w:val="nil"/>
              <w:left w:val="nil"/>
              <w:bottom w:val="nil"/>
              <w:right w:val="nil"/>
            </w:tcBorders>
            <w:noWrap/>
            <w:vAlign w:val="bottom"/>
            <w:hideMark/>
          </w:tcPr>
          <w:p w14:paraId="5DB4923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17.5</w:t>
            </w:r>
          </w:p>
        </w:tc>
        <w:tc>
          <w:tcPr>
            <w:tcW w:w="960" w:type="dxa"/>
            <w:tcBorders>
              <w:top w:val="nil"/>
              <w:left w:val="nil"/>
              <w:bottom w:val="nil"/>
              <w:right w:val="nil"/>
            </w:tcBorders>
            <w:noWrap/>
            <w:vAlign w:val="bottom"/>
            <w:hideMark/>
          </w:tcPr>
          <w:p w14:paraId="7359F75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13.2</w:t>
            </w:r>
          </w:p>
        </w:tc>
        <w:tc>
          <w:tcPr>
            <w:tcW w:w="960" w:type="dxa"/>
            <w:tcBorders>
              <w:top w:val="nil"/>
              <w:left w:val="nil"/>
              <w:bottom w:val="nil"/>
              <w:right w:val="nil"/>
            </w:tcBorders>
            <w:noWrap/>
            <w:vAlign w:val="bottom"/>
            <w:hideMark/>
          </w:tcPr>
          <w:p w14:paraId="5D72704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21.5</w:t>
            </w:r>
          </w:p>
        </w:tc>
        <w:tc>
          <w:tcPr>
            <w:tcW w:w="960" w:type="dxa"/>
            <w:tcBorders>
              <w:top w:val="nil"/>
              <w:left w:val="nil"/>
              <w:bottom w:val="nil"/>
              <w:right w:val="nil"/>
            </w:tcBorders>
            <w:noWrap/>
            <w:vAlign w:val="bottom"/>
            <w:hideMark/>
          </w:tcPr>
          <w:p w14:paraId="0A4A9CD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-6.1</w:t>
            </w:r>
          </w:p>
        </w:tc>
        <w:tc>
          <w:tcPr>
            <w:tcW w:w="960" w:type="dxa"/>
            <w:tcBorders>
              <w:top w:val="nil"/>
              <w:left w:val="nil"/>
              <w:bottom w:val="nil"/>
              <w:right w:val="nil"/>
            </w:tcBorders>
            <w:noWrap/>
            <w:vAlign w:val="bottom"/>
            <w:hideMark/>
          </w:tcPr>
          <w:p w14:paraId="6B6F319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-18.4</w:t>
            </w:r>
          </w:p>
        </w:tc>
        <w:tc>
          <w:tcPr>
            <w:tcW w:w="960" w:type="dxa"/>
            <w:tcBorders>
              <w:top w:val="nil"/>
              <w:left w:val="nil"/>
              <w:bottom w:val="nil"/>
              <w:right w:val="nil"/>
            </w:tcBorders>
            <w:noWrap/>
            <w:vAlign w:val="bottom"/>
            <w:hideMark/>
          </w:tcPr>
          <w:p w14:paraId="23CED0D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0.6</w:t>
            </w:r>
          </w:p>
        </w:tc>
        <w:tc>
          <w:tcPr>
            <w:tcW w:w="960" w:type="dxa"/>
            <w:tcBorders>
              <w:top w:val="nil"/>
              <w:left w:val="nil"/>
              <w:bottom w:val="nil"/>
              <w:right w:val="nil"/>
            </w:tcBorders>
            <w:noWrap/>
            <w:vAlign w:val="bottom"/>
            <w:hideMark/>
          </w:tcPr>
          <w:p w14:paraId="502D9CB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00E3156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072B0193" w14:textId="77777777" w:rsidTr="00E821BE">
        <w:trPr>
          <w:trHeight w:val="300"/>
        </w:trPr>
        <w:tc>
          <w:tcPr>
            <w:tcW w:w="2700" w:type="dxa"/>
            <w:tcBorders>
              <w:top w:val="nil"/>
              <w:left w:val="nil"/>
              <w:bottom w:val="nil"/>
              <w:right w:val="nil"/>
            </w:tcBorders>
            <w:noWrap/>
            <w:vAlign w:val="bottom"/>
            <w:hideMark/>
          </w:tcPr>
          <w:p w14:paraId="3EE5527C"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insularis</w:t>
            </w:r>
          </w:p>
        </w:tc>
        <w:tc>
          <w:tcPr>
            <w:tcW w:w="960" w:type="dxa"/>
            <w:tcBorders>
              <w:top w:val="nil"/>
              <w:left w:val="nil"/>
              <w:bottom w:val="nil"/>
              <w:right w:val="nil"/>
            </w:tcBorders>
            <w:noWrap/>
            <w:vAlign w:val="bottom"/>
            <w:hideMark/>
          </w:tcPr>
          <w:p w14:paraId="7E9A367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11.9</w:t>
            </w:r>
          </w:p>
        </w:tc>
        <w:tc>
          <w:tcPr>
            <w:tcW w:w="960" w:type="dxa"/>
            <w:tcBorders>
              <w:top w:val="nil"/>
              <w:left w:val="nil"/>
              <w:bottom w:val="nil"/>
              <w:right w:val="nil"/>
            </w:tcBorders>
            <w:noWrap/>
            <w:vAlign w:val="bottom"/>
            <w:hideMark/>
          </w:tcPr>
          <w:p w14:paraId="7D27C26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9.3</w:t>
            </w:r>
          </w:p>
        </w:tc>
        <w:tc>
          <w:tcPr>
            <w:tcW w:w="960" w:type="dxa"/>
            <w:tcBorders>
              <w:top w:val="nil"/>
              <w:left w:val="nil"/>
              <w:bottom w:val="nil"/>
              <w:right w:val="nil"/>
            </w:tcBorders>
            <w:noWrap/>
            <w:vAlign w:val="bottom"/>
            <w:hideMark/>
          </w:tcPr>
          <w:p w14:paraId="7958CC9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13.3</w:t>
            </w:r>
          </w:p>
        </w:tc>
        <w:tc>
          <w:tcPr>
            <w:tcW w:w="960" w:type="dxa"/>
            <w:tcBorders>
              <w:top w:val="nil"/>
              <w:left w:val="nil"/>
              <w:bottom w:val="nil"/>
              <w:right w:val="nil"/>
            </w:tcBorders>
            <w:noWrap/>
            <w:vAlign w:val="bottom"/>
            <w:hideMark/>
          </w:tcPr>
          <w:p w14:paraId="5EADB67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14.7</w:t>
            </w:r>
          </w:p>
        </w:tc>
        <w:tc>
          <w:tcPr>
            <w:tcW w:w="960" w:type="dxa"/>
            <w:tcBorders>
              <w:top w:val="nil"/>
              <w:left w:val="nil"/>
              <w:bottom w:val="nil"/>
              <w:right w:val="nil"/>
            </w:tcBorders>
            <w:noWrap/>
            <w:vAlign w:val="bottom"/>
            <w:hideMark/>
          </w:tcPr>
          <w:p w14:paraId="493DC59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11.8</w:t>
            </w:r>
          </w:p>
        </w:tc>
        <w:tc>
          <w:tcPr>
            <w:tcW w:w="960" w:type="dxa"/>
            <w:tcBorders>
              <w:top w:val="nil"/>
              <w:left w:val="nil"/>
              <w:bottom w:val="nil"/>
              <w:right w:val="nil"/>
            </w:tcBorders>
            <w:noWrap/>
            <w:vAlign w:val="bottom"/>
            <w:hideMark/>
          </w:tcPr>
          <w:p w14:paraId="61D18A2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16.2</w:t>
            </w:r>
          </w:p>
        </w:tc>
        <w:tc>
          <w:tcPr>
            <w:tcW w:w="960" w:type="dxa"/>
            <w:tcBorders>
              <w:top w:val="nil"/>
              <w:left w:val="nil"/>
              <w:bottom w:val="nil"/>
              <w:right w:val="nil"/>
            </w:tcBorders>
            <w:noWrap/>
            <w:vAlign w:val="bottom"/>
            <w:hideMark/>
          </w:tcPr>
          <w:p w14:paraId="3EAD7CF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9.3</w:t>
            </w:r>
          </w:p>
        </w:tc>
        <w:tc>
          <w:tcPr>
            <w:tcW w:w="960" w:type="dxa"/>
            <w:tcBorders>
              <w:top w:val="nil"/>
              <w:left w:val="nil"/>
              <w:bottom w:val="nil"/>
              <w:right w:val="nil"/>
            </w:tcBorders>
            <w:noWrap/>
            <w:vAlign w:val="bottom"/>
            <w:hideMark/>
          </w:tcPr>
          <w:p w14:paraId="209EF8A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6.9</w:t>
            </w:r>
          </w:p>
        </w:tc>
        <w:tc>
          <w:tcPr>
            <w:tcW w:w="960" w:type="dxa"/>
            <w:tcBorders>
              <w:top w:val="nil"/>
              <w:left w:val="nil"/>
              <w:bottom w:val="nil"/>
              <w:right w:val="nil"/>
            </w:tcBorders>
            <w:noWrap/>
            <w:vAlign w:val="bottom"/>
            <w:hideMark/>
          </w:tcPr>
          <w:p w14:paraId="0DB6D77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10.6</w:t>
            </w:r>
          </w:p>
        </w:tc>
        <w:tc>
          <w:tcPr>
            <w:tcW w:w="960" w:type="dxa"/>
            <w:tcBorders>
              <w:top w:val="nil"/>
              <w:left w:val="nil"/>
              <w:bottom w:val="nil"/>
              <w:right w:val="nil"/>
            </w:tcBorders>
            <w:noWrap/>
            <w:vAlign w:val="bottom"/>
            <w:hideMark/>
          </w:tcPr>
          <w:p w14:paraId="3A75E40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57B99F8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1DC28D27" w14:textId="77777777" w:rsidTr="00E821BE">
        <w:trPr>
          <w:trHeight w:val="300"/>
        </w:trPr>
        <w:tc>
          <w:tcPr>
            <w:tcW w:w="2700" w:type="dxa"/>
            <w:tcBorders>
              <w:top w:val="nil"/>
              <w:left w:val="nil"/>
              <w:bottom w:val="nil"/>
              <w:right w:val="nil"/>
            </w:tcBorders>
            <w:noWrap/>
            <w:vAlign w:val="bottom"/>
            <w:hideMark/>
          </w:tcPr>
          <w:p w14:paraId="17E828F7"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ischyroneura</w:t>
            </w:r>
          </w:p>
        </w:tc>
        <w:tc>
          <w:tcPr>
            <w:tcW w:w="960" w:type="dxa"/>
            <w:tcBorders>
              <w:top w:val="nil"/>
              <w:left w:val="nil"/>
              <w:bottom w:val="nil"/>
              <w:right w:val="nil"/>
            </w:tcBorders>
            <w:noWrap/>
            <w:vAlign w:val="bottom"/>
            <w:hideMark/>
          </w:tcPr>
          <w:p w14:paraId="407846E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13.2</w:t>
            </w:r>
          </w:p>
        </w:tc>
        <w:tc>
          <w:tcPr>
            <w:tcW w:w="960" w:type="dxa"/>
            <w:tcBorders>
              <w:top w:val="nil"/>
              <w:left w:val="nil"/>
              <w:bottom w:val="nil"/>
              <w:right w:val="nil"/>
            </w:tcBorders>
            <w:noWrap/>
            <w:vAlign w:val="bottom"/>
            <w:hideMark/>
          </w:tcPr>
          <w:p w14:paraId="6145B89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7.5</w:t>
            </w:r>
          </w:p>
        </w:tc>
        <w:tc>
          <w:tcPr>
            <w:tcW w:w="960" w:type="dxa"/>
            <w:tcBorders>
              <w:top w:val="nil"/>
              <w:left w:val="nil"/>
              <w:bottom w:val="nil"/>
              <w:right w:val="nil"/>
            </w:tcBorders>
            <w:noWrap/>
            <w:vAlign w:val="bottom"/>
            <w:hideMark/>
          </w:tcPr>
          <w:p w14:paraId="4AC7E93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15.7</w:t>
            </w:r>
          </w:p>
        </w:tc>
        <w:tc>
          <w:tcPr>
            <w:tcW w:w="960" w:type="dxa"/>
            <w:tcBorders>
              <w:top w:val="nil"/>
              <w:left w:val="nil"/>
              <w:bottom w:val="nil"/>
              <w:right w:val="nil"/>
            </w:tcBorders>
            <w:noWrap/>
            <w:vAlign w:val="bottom"/>
            <w:hideMark/>
          </w:tcPr>
          <w:p w14:paraId="724B248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23.2</w:t>
            </w:r>
          </w:p>
        </w:tc>
        <w:tc>
          <w:tcPr>
            <w:tcW w:w="960" w:type="dxa"/>
            <w:tcBorders>
              <w:top w:val="nil"/>
              <w:left w:val="nil"/>
              <w:bottom w:val="nil"/>
              <w:right w:val="nil"/>
            </w:tcBorders>
            <w:noWrap/>
            <w:vAlign w:val="bottom"/>
            <w:hideMark/>
          </w:tcPr>
          <w:p w14:paraId="47C4E2F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18.4</w:t>
            </w:r>
          </w:p>
        </w:tc>
        <w:tc>
          <w:tcPr>
            <w:tcW w:w="960" w:type="dxa"/>
            <w:tcBorders>
              <w:top w:val="nil"/>
              <w:left w:val="nil"/>
              <w:bottom w:val="nil"/>
              <w:right w:val="nil"/>
            </w:tcBorders>
            <w:noWrap/>
            <w:vAlign w:val="bottom"/>
            <w:hideMark/>
          </w:tcPr>
          <w:p w14:paraId="6744509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25.3</w:t>
            </w:r>
          </w:p>
        </w:tc>
        <w:tc>
          <w:tcPr>
            <w:tcW w:w="960" w:type="dxa"/>
            <w:tcBorders>
              <w:top w:val="nil"/>
              <w:left w:val="nil"/>
              <w:bottom w:val="nil"/>
              <w:right w:val="nil"/>
            </w:tcBorders>
            <w:noWrap/>
            <w:vAlign w:val="bottom"/>
            <w:hideMark/>
          </w:tcPr>
          <w:p w14:paraId="42D4541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3.3</w:t>
            </w:r>
          </w:p>
        </w:tc>
        <w:tc>
          <w:tcPr>
            <w:tcW w:w="960" w:type="dxa"/>
            <w:tcBorders>
              <w:top w:val="nil"/>
              <w:left w:val="nil"/>
              <w:bottom w:val="nil"/>
              <w:right w:val="nil"/>
            </w:tcBorders>
            <w:noWrap/>
            <w:vAlign w:val="bottom"/>
            <w:hideMark/>
          </w:tcPr>
          <w:p w14:paraId="66AA1E9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-3.6</w:t>
            </w:r>
          </w:p>
        </w:tc>
        <w:tc>
          <w:tcPr>
            <w:tcW w:w="960" w:type="dxa"/>
            <w:tcBorders>
              <w:top w:val="nil"/>
              <w:left w:val="nil"/>
              <w:bottom w:val="nil"/>
              <w:right w:val="nil"/>
            </w:tcBorders>
            <w:noWrap/>
            <w:vAlign w:val="bottom"/>
            <w:hideMark/>
          </w:tcPr>
          <w:p w14:paraId="2765525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6.5</w:t>
            </w:r>
          </w:p>
        </w:tc>
        <w:tc>
          <w:tcPr>
            <w:tcW w:w="960" w:type="dxa"/>
            <w:tcBorders>
              <w:top w:val="nil"/>
              <w:left w:val="nil"/>
              <w:bottom w:val="nil"/>
              <w:right w:val="nil"/>
            </w:tcBorders>
            <w:noWrap/>
            <w:vAlign w:val="bottom"/>
            <w:hideMark/>
          </w:tcPr>
          <w:p w14:paraId="75149D4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32E1DC0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078CFD5D" w14:textId="77777777" w:rsidTr="00E821BE">
        <w:trPr>
          <w:trHeight w:val="300"/>
        </w:trPr>
        <w:tc>
          <w:tcPr>
            <w:tcW w:w="2700" w:type="dxa"/>
            <w:tcBorders>
              <w:top w:val="nil"/>
              <w:left w:val="nil"/>
              <w:bottom w:val="nil"/>
              <w:right w:val="nil"/>
            </w:tcBorders>
            <w:noWrap/>
            <w:vAlign w:val="bottom"/>
            <w:hideMark/>
          </w:tcPr>
          <w:p w14:paraId="4BADC2C5"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leptolepis</w:t>
            </w:r>
          </w:p>
        </w:tc>
        <w:tc>
          <w:tcPr>
            <w:tcW w:w="960" w:type="dxa"/>
            <w:tcBorders>
              <w:top w:val="nil"/>
              <w:left w:val="nil"/>
              <w:bottom w:val="nil"/>
              <w:right w:val="nil"/>
            </w:tcBorders>
            <w:noWrap/>
            <w:vAlign w:val="bottom"/>
            <w:hideMark/>
          </w:tcPr>
          <w:p w14:paraId="6415E2D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9.2</w:t>
            </w:r>
          </w:p>
        </w:tc>
        <w:tc>
          <w:tcPr>
            <w:tcW w:w="960" w:type="dxa"/>
            <w:tcBorders>
              <w:top w:val="nil"/>
              <w:left w:val="nil"/>
              <w:bottom w:val="nil"/>
              <w:right w:val="nil"/>
            </w:tcBorders>
            <w:noWrap/>
            <w:vAlign w:val="bottom"/>
            <w:hideMark/>
          </w:tcPr>
          <w:p w14:paraId="36AC6C2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4.6</w:t>
            </w:r>
          </w:p>
        </w:tc>
        <w:tc>
          <w:tcPr>
            <w:tcW w:w="960" w:type="dxa"/>
            <w:tcBorders>
              <w:top w:val="nil"/>
              <w:left w:val="nil"/>
              <w:bottom w:val="nil"/>
              <w:right w:val="nil"/>
            </w:tcBorders>
            <w:noWrap/>
            <w:vAlign w:val="bottom"/>
            <w:hideMark/>
          </w:tcPr>
          <w:p w14:paraId="0FBE25C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13.3</w:t>
            </w:r>
          </w:p>
        </w:tc>
        <w:tc>
          <w:tcPr>
            <w:tcW w:w="960" w:type="dxa"/>
            <w:tcBorders>
              <w:top w:val="nil"/>
              <w:left w:val="nil"/>
              <w:bottom w:val="nil"/>
              <w:right w:val="nil"/>
            </w:tcBorders>
            <w:noWrap/>
            <w:vAlign w:val="bottom"/>
            <w:hideMark/>
          </w:tcPr>
          <w:p w14:paraId="0CBB342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20.2</w:t>
            </w:r>
          </w:p>
        </w:tc>
        <w:tc>
          <w:tcPr>
            <w:tcW w:w="960" w:type="dxa"/>
            <w:tcBorders>
              <w:top w:val="nil"/>
              <w:left w:val="nil"/>
              <w:bottom w:val="nil"/>
              <w:right w:val="nil"/>
            </w:tcBorders>
            <w:noWrap/>
            <w:vAlign w:val="bottom"/>
            <w:hideMark/>
          </w:tcPr>
          <w:p w14:paraId="04CDA51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16.7</w:t>
            </w:r>
          </w:p>
        </w:tc>
        <w:tc>
          <w:tcPr>
            <w:tcW w:w="960" w:type="dxa"/>
            <w:tcBorders>
              <w:top w:val="nil"/>
              <w:left w:val="nil"/>
              <w:bottom w:val="nil"/>
              <w:right w:val="nil"/>
            </w:tcBorders>
            <w:noWrap/>
            <w:vAlign w:val="bottom"/>
            <w:hideMark/>
          </w:tcPr>
          <w:p w14:paraId="6043887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23.6</w:t>
            </w:r>
          </w:p>
        </w:tc>
        <w:tc>
          <w:tcPr>
            <w:tcW w:w="960" w:type="dxa"/>
            <w:tcBorders>
              <w:top w:val="nil"/>
              <w:left w:val="nil"/>
              <w:bottom w:val="nil"/>
              <w:right w:val="nil"/>
            </w:tcBorders>
            <w:noWrap/>
            <w:vAlign w:val="bottom"/>
            <w:hideMark/>
          </w:tcPr>
          <w:p w14:paraId="19D856D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w:t>
            </w:r>
          </w:p>
        </w:tc>
        <w:tc>
          <w:tcPr>
            <w:tcW w:w="960" w:type="dxa"/>
            <w:tcBorders>
              <w:top w:val="nil"/>
              <w:left w:val="nil"/>
              <w:bottom w:val="nil"/>
              <w:right w:val="nil"/>
            </w:tcBorders>
            <w:noWrap/>
            <w:vAlign w:val="bottom"/>
            <w:hideMark/>
          </w:tcPr>
          <w:p w14:paraId="1B89374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-8.9</w:t>
            </w:r>
          </w:p>
        </w:tc>
        <w:tc>
          <w:tcPr>
            <w:tcW w:w="960" w:type="dxa"/>
            <w:tcBorders>
              <w:top w:val="nil"/>
              <w:left w:val="nil"/>
              <w:bottom w:val="nil"/>
              <w:right w:val="nil"/>
            </w:tcBorders>
            <w:noWrap/>
            <w:vAlign w:val="bottom"/>
            <w:hideMark/>
          </w:tcPr>
          <w:p w14:paraId="7A19595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3.5</w:t>
            </w:r>
          </w:p>
        </w:tc>
        <w:tc>
          <w:tcPr>
            <w:tcW w:w="960" w:type="dxa"/>
            <w:tcBorders>
              <w:top w:val="nil"/>
              <w:left w:val="nil"/>
              <w:bottom w:val="nil"/>
              <w:right w:val="nil"/>
            </w:tcBorders>
            <w:noWrap/>
            <w:vAlign w:val="bottom"/>
            <w:hideMark/>
          </w:tcPr>
          <w:p w14:paraId="3985E05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5FFCFD44"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4C91F589" w14:textId="77777777" w:rsidTr="00E821BE">
        <w:trPr>
          <w:trHeight w:val="300"/>
        </w:trPr>
        <w:tc>
          <w:tcPr>
            <w:tcW w:w="2700" w:type="dxa"/>
            <w:tcBorders>
              <w:top w:val="nil"/>
              <w:left w:val="nil"/>
              <w:bottom w:val="nil"/>
              <w:right w:val="nil"/>
            </w:tcBorders>
            <w:noWrap/>
            <w:vAlign w:val="bottom"/>
            <w:hideMark/>
          </w:tcPr>
          <w:p w14:paraId="46E07C3A"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leptostachya</w:t>
            </w:r>
          </w:p>
        </w:tc>
        <w:tc>
          <w:tcPr>
            <w:tcW w:w="960" w:type="dxa"/>
            <w:tcBorders>
              <w:top w:val="nil"/>
              <w:left w:val="nil"/>
              <w:bottom w:val="nil"/>
              <w:right w:val="nil"/>
            </w:tcBorders>
            <w:noWrap/>
            <w:vAlign w:val="bottom"/>
            <w:hideMark/>
          </w:tcPr>
          <w:p w14:paraId="2D0A93B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10.6</w:t>
            </w:r>
          </w:p>
        </w:tc>
        <w:tc>
          <w:tcPr>
            <w:tcW w:w="960" w:type="dxa"/>
            <w:tcBorders>
              <w:top w:val="nil"/>
              <w:left w:val="nil"/>
              <w:bottom w:val="nil"/>
              <w:right w:val="nil"/>
            </w:tcBorders>
            <w:noWrap/>
            <w:vAlign w:val="bottom"/>
            <w:hideMark/>
          </w:tcPr>
          <w:p w14:paraId="09D09FE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6.4</w:t>
            </w:r>
          </w:p>
        </w:tc>
        <w:tc>
          <w:tcPr>
            <w:tcW w:w="960" w:type="dxa"/>
            <w:tcBorders>
              <w:top w:val="nil"/>
              <w:left w:val="nil"/>
              <w:bottom w:val="nil"/>
              <w:right w:val="nil"/>
            </w:tcBorders>
            <w:noWrap/>
            <w:vAlign w:val="bottom"/>
            <w:hideMark/>
          </w:tcPr>
          <w:p w14:paraId="2392458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14.3</w:t>
            </w:r>
          </w:p>
        </w:tc>
        <w:tc>
          <w:tcPr>
            <w:tcW w:w="960" w:type="dxa"/>
            <w:tcBorders>
              <w:top w:val="nil"/>
              <w:left w:val="nil"/>
              <w:bottom w:val="nil"/>
              <w:right w:val="nil"/>
            </w:tcBorders>
            <w:noWrap/>
            <w:vAlign w:val="bottom"/>
            <w:hideMark/>
          </w:tcPr>
          <w:p w14:paraId="3D81BD6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16.7</w:t>
            </w:r>
          </w:p>
        </w:tc>
        <w:tc>
          <w:tcPr>
            <w:tcW w:w="960" w:type="dxa"/>
            <w:tcBorders>
              <w:top w:val="nil"/>
              <w:left w:val="nil"/>
              <w:bottom w:val="nil"/>
              <w:right w:val="nil"/>
            </w:tcBorders>
            <w:noWrap/>
            <w:vAlign w:val="bottom"/>
            <w:hideMark/>
          </w:tcPr>
          <w:p w14:paraId="354D150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13.3</w:t>
            </w:r>
          </w:p>
        </w:tc>
        <w:tc>
          <w:tcPr>
            <w:tcW w:w="960" w:type="dxa"/>
            <w:tcBorders>
              <w:top w:val="nil"/>
              <w:left w:val="nil"/>
              <w:bottom w:val="nil"/>
              <w:right w:val="nil"/>
            </w:tcBorders>
            <w:noWrap/>
            <w:vAlign w:val="bottom"/>
            <w:hideMark/>
          </w:tcPr>
          <w:p w14:paraId="692D89B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20.4</w:t>
            </w:r>
          </w:p>
        </w:tc>
        <w:tc>
          <w:tcPr>
            <w:tcW w:w="960" w:type="dxa"/>
            <w:tcBorders>
              <w:top w:val="nil"/>
              <w:left w:val="nil"/>
              <w:bottom w:val="nil"/>
              <w:right w:val="nil"/>
            </w:tcBorders>
            <w:noWrap/>
            <w:vAlign w:val="bottom"/>
            <w:hideMark/>
          </w:tcPr>
          <w:p w14:paraId="1309CE5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4.7</w:t>
            </w:r>
          </w:p>
        </w:tc>
        <w:tc>
          <w:tcPr>
            <w:tcW w:w="960" w:type="dxa"/>
            <w:tcBorders>
              <w:top w:val="nil"/>
              <w:left w:val="nil"/>
              <w:bottom w:val="nil"/>
              <w:right w:val="nil"/>
            </w:tcBorders>
            <w:noWrap/>
            <w:vAlign w:val="bottom"/>
            <w:hideMark/>
          </w:tcPr>
          <w:p w14:paraId="7A3E69D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-0.6</w:t>
            </w:r>
          </w:p>
        </w:tc>
        <w:tc>
          <w:tcPr>
            <w:tcW w:w="960" w:type="dxa"/>
            <w:tcBorders>
              <w:top w:val="nil"/>
              <w:left w:val="nil"/>
              <w:bottom w:val="nil"/>
              <w:right w:val="nil"/>
            </w:tcBorders>
            <w:noWrap/>
            <w:vAlign w:val="bottom"/>
            <w:hideMark/>
          </w:tcPr>
          <w:p w14:paraId="476EABA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9.6</w:t>
            </w:r>
          </w:p>
        </w:tc>
        <w:tc>
          <w:tcPr>
            <w:tcW w:w="960" w:type="dxa"/>
            <w:tcBorders>
              <w:top w:val="nil"/>
              <w:left w:val="nil"/>
              <w:bottom w:val="nil"/>
              <w:right w:val="nil"/>
            </w:tcBorders>
            <w:noWrap/>
            <w:vAlign w:val="bottom"/>
            <w:hideMark/>
          </w:tcPr>
          <w:p w14:paraId="7BBC040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76F26823"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00E5B306" w14:textId="77777777" w:rsidTr="00E821BE">
        <w:trPr>
          <w:trHeight w:val="300"/>
        </w:trPr>
        <w:tc>
          <w:tcPr>
            <w:tcW w:w="2700" w:type="dxa"/>
            <w:tcBorders>
              <w:top w:val="nil"/>
              <w:left w:val="nil"/>
              <w:bottom w:val="nil"/>
              <w:right w:val="nil"/>
            </w:tcBorders>
            <w:noWrap/>
            <w:vAlign w:val="bottom"/>
            <w:hideMark/>
          </w:tcPr>
          <w:p w14:paraId="16855520"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lithuanica</w:t>
            </w:r>
          </w:p>
        </w:tc>
        <w:tc>
          <w:tcPr>
            <w:tcW w:w="960" w:type="dxa"/>
            <w:tcBorders>
              <w:top w:val="nil"/>
              <w:left w:val="nil"/>
              <w:bottom w:val="nil"/>
              <w:right w:val="nil"/>
            </w:tcBorders>
            <w:noWrap/>
            <w:vAlign w:val="bottom"/>
            <w:hideMark/>
          </w:tcPr>
          <w:p w14:paraId="141F63A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3.3</w:t>
            </w:r>
          </w:p>
        </w:tc>
        <w:tc>
          <w:tcPr>
            <w:tcW w:w="960" w:type="dxa"/>
            <w:tcBorders>
              <w:top w:val="nil"/>
              <w:left w:val="nil"/>
              <w:bottom w:val="nil"/>
              <w:right w:val="nil"/>
            </w:tcBorders>
            <w:noWrap/>
            <w:vAlign w:val="bottom"/>
            <w:hideMark/>
          </w:tcPr>
          <w:p w14:paraId="133DB10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w:t>
            </w:r>
          </w:p>
        </w:tc>
        <w:tc>
          <w:tcPr>
            <w:tcW w:w="960" w:type="dxa"/>
            <w:tcBorders>
              <w:top w:val="nil"/>
              <w:left w:val="nil"/>
              <w:bottom w:val="nil"/>
              <w:right w:val="nil"/>
            </w:tcBorders>
            <w:noWrap/>
            <w:vAlign w:val="bottom"/>
            <w:hideMark/>
          </w:tcPr>
          <w:p w14:paraId="40BDA42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5.2</w:t>
            </w:r>
          </w:p>
        </w:tc>
        <w:tc>
          <w:tcPr>
            <w:tcW w:w="960" w:type="dxa"/>
            <w:tcBorders>
              <w:top w:val="nil"/>
              <w:left w:val="nil"/>
              <w:bottom w:val="nil"/>
              <w:right w:val="nil"/>
            </w:tcBorders>
            <w:noWrap/>
            <w:vAlign w:val="bottom"/>
            <w:hideMark/>
          </w:tcPr>
          <w:p w14:paraId="464F25A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14.3</w:t>
            </w:r>
          </w:p>
        </w:tc>
        <w:tc>
          <w:tcPr>
            <w:tcW w:w="960" w:type="dxa"/>
            <w:tcBorders>
              <w:top w:val="nil"/>
              <w:left w:val="nil"/>
              <w:bottom w:val="nil"/>
              <w:right w:val="nil"/>
            </w:tcBorders>
            <w:noWrap/>
            <w:vAlign w:val="bottom"/>
            <w:hideMark/>
          </w:tcPr>
          <w:p w14:paraId="6563C44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12.6</w:t>
            </w:r>
          </w:p>
        </w:tc>
        <w:tc>
          <w:tcPr>
            <w:tcW w:w="960" w:type="dxa"/>
            <w:tcBorders>
              <w:top w:val="nil"/>
              <w:left w:val="nil"/>
              <w:bottom w:val="nil"/>
              <w:right w:val="nil"/>
            </w:tcBorders>
            <w:noWrap/>
            <w:vAlign w:val="bottom"/>
            <w:hideMark/>
          </w:tcPr>
          <w:p w14:paraId="3F6D4DA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17.4</w:t>
            </w:r>
          </w:p>
        </w:tc>
        <w:tc>
          <w:tcPr>
            <w:tcW w:w="960" w:type="dxa"/>
            <w:tcBorders>
              <w:top w:val="nil"/>
              <w:left w:val="nil"/>
              <w:bottom w:val="nil"/>
              <w:right w:val="nil"/>
            </w:tcBorders>
            <w:noWrap/>
            <w:vAlign w:val="bottom"/>
            <w:hideMark/>
          </w:tcPr>
          <w:p w14:paraId="5F49D20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-6.9</w:t>
            </w:r>
          </w:p>
        </w:tc>
        <w:tc>
          <w:tcPr>
            <w:tcW w:w="960" w:type="dxa"/>
            <w:tcBorders>
              <w:top w:val="nil"/>
              <w:left w:val="nil"/>
              <w:bottom w:val="nil"/>
              <w:right w:val="nil"/>
            </w:tcBorders>
            <w:noWrap/>
            <w:vAlign w:val="bottom"/>
            <w:hideMark/>
          </w:tcPr>
          <w:p w14:paraId="2E0BD4E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-21.7</w:t>
            </w:r>
          </w:p>
        </w:tc>
        <w:tc>
          <w:tcPr>
            <w:tcW w:w="960" w:type="dxa"/>
            <w:tcBorders>
              <w:top w:val="nil"/>
              <w:left w:val="nil"/>
              <w:bottom w:val="nil"/>
              <w:right w:val="nil"/>
            </w:tcBorders>
            <w:noWrap/>
            <w:vAlign w:val="bottom"/>
            <w:hideMark/>
          </w:tcPr>
          <w:p w14:paraId="16F4554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w:t>
            </w:r>
          </w:p>
        </w:tc>
        <w:tc>
          <w:tcPr>
            <w:tcW w:w="960" w:type="dxa"/>
            <w:tcBorders>
              <w:top w:val="nil"/>
              <w:left w:val="nil"/>
              <w:bottom w:val="nil"/>
              <w:right w:val="nil"/>
            </w:tcBorders>
            <w:noWrap/>
            <w:vAlign w:val="bottom"/>
            <w:hideMark/>
          </w:tcPr>
          <w:p w14:paraId="36783BB7"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3D97BACA"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7EDA3D1" w14:textId="77777777" w:rsidTr="00E821BE">
        <w:trPr>
          <w:trHeight w:val="300"/>
        </w:trPr>
        <w:tc>
          <w:tcPr>
            <w:tcW w:w="2700" w:type="dxa"/>
            <w:tcBorders>
              <w:top w:val="nil"/>
              <w:left w:val="nil"/>
              <w:bottom w:val="nil"/>
              <w:right w:val="nil"/>
            </w:tcBorders>
            <w:noWrap/>
            <w:vAlign w:val="bottom"/>
            <w:hideMark/>
          </w:tcPr>
          <w:p w14:paraId="0711A647"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maxima</w:t>
            </w:r>
          </w:p>
        </w:tc>
        <w:tc>
          <w:tcPr>
            <w:tcW w:w="960" w:type="dxa"/>
            <w:tcBorders>
              <w:top w:val="nil"/>
              <w:left w:val="nil"/>
              <w:bottom w:val="nil"/>
              <w:right w:val="nil"/>
            </w:tcBorders>
            <w:noWrap/>
            <w:vAlign w:val="bottom"/>
            <w:hideMark/>
          </w:tcPr>
          <w:p w14:paraId="4B24B50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9.5</w:t>
            </w:r>
          </w:p>
        </w:tc>
        <w:tc>
          <w:tcPr>
            <w:tcW w:w="960" w:type="dxa"/>
            <w:tcBorders>
              <w:top w:val="nil"/>
              <w:left w:val="nil"/>
              <w:bottom w:val="nil"/>
              <w:right w:val="nil"/>
            </w:tcBorders>
            <w:noWrap/>
            <w:vAlign w:val="bottom"/>
            <w:hideMark/>
          </w:tcPr>
          <w:p w14:paraId="5A40CA1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6.5</w:t>
            </w:r>
          </w:p>
        </w:tc>
        <w:tc>
          <w:tcPr>
            <w:tcW w:w="960" w:type="dxa"/>
            <w:tcBorders>
              <w:top w:val="nil"/>
              <w:left w:val="nil"/>
              <w:bottom w:val="nil"/>
              <w:right w:val="nil"/>
            </w:tcBorders>
            <w:noWrap/>
            <w:vAlign w:val="bottom"/>
            <w:hideMark/>
          </w:tcPr>
          <w:p w14:paraId="02955A3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w:t>
            </w:r>
          </w:p>
        </w:tc>
        <w:tc>
          <w:tcPr>
            <w:tcW w:w="960" w:type="dxa"/>
            <w:tcBorders>
              <w:top w:val="nil"/>
              <w:left w:val="nil"/>
              <w:bottom w:val="nil"/>
              <w:right w:val="nil"/>
            </w:tcBorders>
            <w:noWrap/>
            <w:vAlign w:val="bottom"/>
            <w:hideMark/>
          </w:tcPr>
          <w:p w14:paraId="36B236D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16.1</w:t>
            </w:r>
          </w:p>
        </w:tc>
        <w:tc>
          <w:tcPr>
            <w:tcW w:w="960" w:type="dxa"/>
            <w:tcBorders>
              <w:top w:val="nil"/>
              <w:left w:val="nil"/>
              <w:bottom w:val="nil"/>
              <w:right w:val="nil"/>
            </w:tcBorders>
            <w:noWrap/>
            <w:vAlign w:val="bottom"/>
            <w:hideMark/>
          </w:tcPr>
          <w:p w14:paraId="6DED8CB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15.1</w:t>
            </w:r>
          </w:p>
        </w:tc>
        <w:tc>
          <w:tcPr>
            <w:tcW w:w="960" w:type="dxa"/>
            <w:tcBorders>
              <w:top w:val="nil"/>
              <w:left w:val="nil"/>
              <w:bottom w:val="nil"/>
              <w:right w:val="nil"/>
            </w:tcBorders>
            <w:noWrap/>
            <w:vAlign w:val="bottom"/>
            <w:hideMark/>
          </w:tcPr>
          <w:p w14:paraId="4D3B964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17.1</w:t>
            </w:r>
          </w:p>
        </w:tc>
        <w:tc>
          <w:tcPr>
            <w:tcW w:w="960" w:type="dxa"/>
            <w:tcBorders>
              <w:top w:val="nil"/>
              <w:left w:val="nil"/>
              <w:bottom w:val="nil"/>
              <w:right w:val="nil"/>
            </w:tcBorders>
            <w:noWrap/>
            <w:vAlign w:val="bottom"/>
            <w:hideMark/>
          </w:tcPr>
          <w:p w14:paraId="0201075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w:t>
            </w:r>
          </w:p>
        </w:tc>
        <w:tc>
          <w:tcPr>
            <w:tcW w:w="960" w:type="dxa"/>
            <w:tcBorders>
              <w:top w:val="nil"/>
              <w:left w:val="nil"/>
              <w:bottom w:val="nil"/>
              <w:right w:val="nil"/>
            </w:tcBorders>
            <w:noWrap/>
            <w:vAlign w:val="bottom"/>
            <w:hideMark/>
          </w:tcPr>
          <w:p w14:paraId="7C82B35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w:t>
            </w:r>
          </w:p>
        </w:tc>
        <w:tc>
          <w:tcPr>
            <w:tcW w:w="960" w:type="dxa"/>
            <w:tcBorders>
              <w:top w:val="nil"/>
              <w:left w:val="nil"/>
              <w:bottom w:val="nil"/>
              <w:right w:val="nil"/>
            </w:tcBorders>
            <w:noWrap/>
            <w:vAlign w:val="bottom"/>
            <w:hideMark/>
          </w:tcPr>
          <w:p w14:paraId="3D27400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4.2</w:t>
            </w:r>
          </w:p>
        </w:tc>
        <w:tc>
          <w:tcPr>
            <w:tcW w:w="960" w:type="dxa"/>
            <w:tcBorders>
              <w:top w:val="nil"/>
              <w:left w:val="nil"/>
              <w:bottom w:val="nil"/>
              <w:right w:val="nil"/>
            </w:tcBorders>
            <w:noWrap/>
            <w:vAlign w:val="bottom"/>
            <w:hideMark/>
          </w:tcPr>
          <w:p w14:paraId="25CFAC67"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2B15A1D1"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61172235" w14:textId="77777777" w:rsidTr="00E821BE">
        <w:trPr>
          <w:trHeight w:val="300"/>
        </w:trPr>
        <w:tc>
          <w:tcPr>
            <w:tcW w:w="2700" w:type="dxa"/>
            <w:tcBorders>
              <w:top w:val="nil"/>
              <w:left w:val="nil"/>
              <w:bottom w:val="nil"/>
              <w:right w:val="nil"/>
            </w:tcBorders>
            <w:noWrap/>
            <w:vAlign w:val="bottom"/>
            <w:hideMark/>
          </w:tcPr>
          <w:p w14:paraId="72B28168"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melicaria</w:t>
            </w:r>
          </w:p>
        </w:tc>
        <w:tc>
          <w:tcPr>
            <w:tcW w:w="960" w:type="dxa"/>
            <w:tcBorders>
              <w:top w:val="nil"/>
              <w:left w:val="nil"/>
              <w:bottom w:val="nil"/>
              <w:right w:val="nil"/>
            </w:tcBorders>
            <w:noWrap/>
            <w:vAlign w:val="bottom"/>
            <w:hideMark/>
          </w:tcPr>
          <w:p w14:paraId="451B75F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6.4</w:t>
            </w:r>
          </w:p>
        </w:tc>
        <w:tc>
          <w:tcPr>
            <w:tcW w:w="960" w:type="dxa"/>
            <w:tcBorders>
              <w:top w:val="nil"/>
              <w:left w:val="nil"/>
              <w:bottom w:val="nil"/>
              <w:right w:val="nil"/>
            </w:tcBorders>
            <w:noWrap/>
            <w:vAlign w:val="bottom"/>
            <w:hideMark/>
          </w:tcPr>
          <w:p w14:paraId="4989FA1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w:t>
            </w:r>
          </w:p>
        </w:tc>
        <w:tc>
          <w:tcPr>
            <w:tcW w:w="960" w:type="dxa"/>
            <w:tcBorders>
              <w:top w:val="nil"/>
              <w:left w:val="nil"/>
              <w:bottom w:val="nil"/>
              <w:right w:val="nil"/>
            </w:tcBorders>
            <w:noWrap/>
            <w:vAlign w:val="bottom"/>
            <w:hideMark/>
          </w:tcPr>
          <w:p w14:paraId="4D4D4C3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11.5</w:t>
            </w:r>
          </w:p>
        </w:tc>
        <w:tc>
          <w:tcPr>
            <w:tcW w:w="960" w:type="dxa"/>
            <w:tcBorders>
              <w:top w:val="nil"/>
              <w:left w:val="nil"/>
              <w:bottom w:val="nil"/>
              <w:right w:val="nil"/>
            </w:tcBorders>
            <w:noWrap/>
            <w:vAlign w:val="bottom"/>
            <w:hideMark/>
          </w:tcPr>
          <w:p w14:paraId="29724C8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18.3</w:t>
            </w:r>
          </w:p>
        </w:tc>
        <w:tc>
          <w:tcPr>
            <w:tcW w:w="960" w:type="dxa"/>
            <w:tcBorders>
              <w:top w:val="nil"/>
              <w:left w:val="nil"/>
              <w:bottom w:val="nil"/>
              <w:right w:val="nil"/>
            </w:tcBorders>
            <w:noWrap/>
            <w:vAlign w:val="bottom"/>
            <w:hideMark/>
          </w:tcPr>
          <w:p w14:paraId="20EE896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15.8</w:t>
            </w:r>
          </w:p>
        </w:tc>
        <w:tc>
          <w:tcPr>
            <w:tcW w:w="960" w:type="dxa"/>
            <w:tcBorders>
              <w:top w:val="nil"/>
              <w:left w:val="nil"/>
              <w:bottom w:val="nil"/>
              <w:right w:val="nil"/>
            </w:tcBorders>
            <w:noWrap/>
            <w:vAlign w:val="bottom"/>
            <w:hideMark/>
          </w:tcPr>
          <w:p w14:paraId="7A19C3E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21.9</w:t>
            </w:r>
          </w:p>
        </w:tc>
        <w:tc>
          <w:tcPr>
            <w:tcW w:w="960" w:type="dxa"/>
            <w:tcBorders>
              <w:top w:val="nil"/>
              <w:left w:val="nil"/>
              <w:bottom w:val="nil"/>
              <w:right w:val="nil"/>
            </w:tcBorders>
            <w:noWrap/>
            <w:vAlign w:val="bottom"/>
            <w:hideMark/>
          </w:tcPr>
          <w:p w14:paraId="497E4BF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-5.7</w:t>
            </w:r>
          </w:p>
        </w:tc>
        <w:tc>
          <w:tcPr>
            <w:tcW w:w="960" w:type="dxa"/>
            <w:tcBorders>
              <w:top w:val="nil"/>
              <w:left w:val="nil"/>
              <w:bottom w:val="nil"/>
              <w:right w:val="nil"/>
            </w:tcBorders>
            <w:noWrap/>
            <w:vAlign w:val="bottom"/>
            <w:hideMark/>
          </w:tcPr>
          <w:p w14:paraId="0D34254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-12.4</w:t>
            </w:r>
          </w:p>
        </w:tc>
        <w:tc>
          <w:tcPr>
            <w:tcW w:w="960" w:type="dxa"/>
            <w:tcBorders>
              <w:top w:val="nil"/>
              <w:left w:val="nil"/>
              <w:bottom w:val="nil"/>
              <w:right w:val="nil"/>
            </w:tcBorders>
            <w:noWrap/>
            <w:vAlign w:val="bottom"/>
            <w:hideMark/>
          </w:tcPr>
          <w:p w14:paraId="2488097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w:t>
            </w:r>
          </w:p>
        </w:tc>
        <w:tc>
          <w:tcPr>
            <w:tcW w:w="960" w:type="dxa"/>
            <w:tcBorders>
              <w:top w:val="nil"/>
              <w:left w:val="nil"/>
              <w:bottom w:val="nil"/>
              <w:right w:val="nil"/>
            </w:tcBorders>
            <w:noWrap/>
            <w:vAlign w:val="bottom"/>
            <w:hideMark/>
          </w:tcPr>
          <w:p w14:paraId="11E0C65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7724FD5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300BAD22" w14:textId="77777777" w:rsidTr="00E821BE">
        <w:trPr>
          <w:trHeight w:val="300"/>
        </w:trPr>
        <w:tc>
          <w:tcPr>
            <w:tcW w:w="2700" w:type="dxa"/>
            <w:tcBorders>
              <w:top w:val="nil"/>
              <w:left w:val="nil"/>
              <w:bottom w:val="nil"/>
              <w:right w:val="nil"/>
            </w:tcBorders>
            <w:noWrap/>
            <w:vAlign w:val="bottom"/>
            <w:hideMark/>
          </w:tcPr>
          <w:p w14:paraId="4F8828FD"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multiflora</w:t>
            </w:r>
          </w:p>
        </w:tc>
        <w:tc>
          <w:tcPr>
            <w:tcW w:w="960" w:type="dxa"/>
            <w:tcBorders>
              <w:top w:val="nil"/>
              <w:left w:val="nil"/>
              <w:bottom w:val="nil"/>
              <w:right w:val="nil"/>
            </w:tcBorders>
            <w:noWrap/>
            <w:vAlign w:val="bottom"/>
            <w:hideMark/>
          </w:tcPr>
          <w:p w14:paraId="359954A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13.8</w:t>
            </w:r>
          </w:p>
        </w:tc>
        <w:tc>
          <w:tcPr>
            <w:tcW w:w="960" w:type="dxa"/>
            <w:tcBorders>
              <w:top w:val="nil"/>
              <w:left w:val="nil"/>
              <w:bottom w:val="nil"/>
              <w:right w:val="nil"/>
            </w:tcBorders>
            <w:noWrap/>
            <w:vAlign w:val="bottom"/>
            <w:hideMark/>
          </w:tcPr>
          <w:p w14:paraId="5651E70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6.1</w:t>
            </w:r>
          </w:p>
        </w:tc>
        <w:tc>
          <w:tcPr>
            <w:tcW w:w="960" w:type="dxa"/>
            <w:tcBorders>
              <w:top w:val="nil"/>
              <w:left w:val="nil"/>
              <w:bottom w:val="nil"/>
              <w:right w:val="nil"/>
            </w:tcBorders>
            <w:noWrap/>
            <w:vAlign w:val="bottom"/>
            <w:hideMark/>
          </w:tcPr>
          <w:p w14:paraId="1F18FF9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17.8</w:t>
            </w:r>
          </w:p>
        </w:tc>
        <w:tc>
          <w:tcPr>
            <w:tcW w:w="960" w:type="dxa"/>
            <w:tcBorders>
              <w:top w:val="nil"/>
              <w:left w:val="nil"/>
              <w:bottom w:val="nil"/>
              <w:right w:val="nil"/>
            </w:tcBorders>
            <w:noWrap/>
            <w:vAlign w:val="bottom"/>
            <w:hideMark/>
          </w:tcPr>
          <w:p w14:paraId="1D12FE7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17.4</w:t>
            </w:r>
          </w:p>
        </w:tc>
        <w:tc>
          <w:tcPr>
            <w:tcW w:w="960" w:type="dxa"/>
            <w:tcBorders>
              <w:top w:val="nil"/>
              <w:left w:val="nil"/>
              <w:bottom w:val="nil"/>
              <w:right w:val="nil"/>
            </w:tcBorders>
            <w:noWrap/>
            <w:vAlign w:val="bottom"/>
            <w:hideMark/>
          </w:tcPr>
          <w:p w14:paraId="7CB9835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11.7</w:t>
            </w:r>
          </w:p>
        </w:tc>
        <w:tc>
          <w:tcPr>
            <w:tcW w:w="960" w:type="dxa"/>
            <w:tcBorders>
              <w:top w:val="nil"/>
              <w:left w:val="nil"/>
              <w:bottom w:val="nil"/>
              <w:right w:val="nil"/>
            </w:tcBorders>
            <w:noWrap/>
            <w:vAlign w:val="bottom"/>
            <w:hideMark/>
          </w:tcPr>
          <w:p w14:paraId="73F12F9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23.9</w:t>
            </w:r>
          </w:p>
        </w:tc>
        <w:tc>
          <w:tcPr>
            <w:tcW w:w="960" w:type="dxa"/>
            <w:tcBorders>
              <w:top w:val="nil"/>
              <w:left w:val="nil"/>
              <w:bottom w:val="nil"/>
              <w:right w:val="nil"/>
            </w:tcBorders>
            <w:noWrap/>
            <w:vAlign w:val="bottom"/>
            <w:hideMark/>
          </w:tcPr>
          <w:p w14:paraId="06BCC07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9.5</w:t>
            </w:r>
          </w:p>
        </w:tc>
        <w:tc>
          <w:tcPr>
            <w:tcW w:w="960" w:type="dxa"/>
            <w:tcBorders>
              <w:top w:val="nil"/>
              <w:left w:val="nil"/>
              <w:bottom w:val="nil"/>
              <w:right w:val="nil"/>
            </w:tcBorders>
            <w:noWrap/>
            <w:vAlign w:val="bottom"/>
            <w:hideMark/>
          </w:tcPr>
          <w:p w14:paraId="122FE5F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0.7</w:t>
            </w:r>
          </w:p>
        </w:tc>
        <w:tc>
          <w:tcPr>
            <w:tcW w:w="960" w:type="dxa"/>
            <w:tcBorders>
              <w:top w:val="nil"/>
              <w:left w:val="nil"/>
              <w:bottom w:val="nil"/>
              <w:right w:val="nil"/>
            </w:tcBorders>
            <w:noWrap/>
            <w:vAlign w:val="bottom"/>
            <w:hideMark/>
          </w:tcPr>
          <w:p w14:paraId="529583E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w:t>
            </w:r>
          </w:p>
        </w:tc>
        <w:tc>
          <w:tcPr>
            <w:tcW w:w="960" w:type="dxa"/>
            <w:tcBorders>
              <w:top w:val="nil"/>
              <w:left w:val="nil"/>
              <w:bottom w:val="nil"/>
              <w:right w:val="nil"/>
            </w:tcBorders>
            <w:noWrap/>
            <w:vAlign w:val="bottom"/>
            <w:hideMark/>
          </w:tcPr>
          <w:p w14:paraId="4CF1181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583623E3"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6E959537" w14:textId="77777777" w:rsidTr="00E821BE">
        <w:trPr>
          <w:trHeight w:val="300"/>
        </w:trPr>
        <w:tc>
          <w:tcPr>
            <w:tcW w:w="2700" w:type="dxa"/>
            <w:tcBorders>
              <w:top w:val="nil"/>
              <w:left w:val="nil"/>
              <w:bottom w:val="nil"/>
              <w:right w:val="nil"/>
            </w:tcBorders>
            <w:noWrap/>
            <w:vAlign w:val="bottom"/>
            <w:hideMark/>
          </w:tcPr>
          <w:p w14:paraId="4AFDB9E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nemoralis</w:t>
            </w:r>
          </w:p>
        </w:tc>
        <w:tc>
          <w:tcPr>
            <w:tcW w:w="960" w:type="dxa"/>
            <w:tcBorders>
              <w:top w:val="nil"/>
              <w:left w:val="nil"/>
              <w:bottom w:val="nil"/>
              <w:right w:val="nil"/>
            </w:tcBorders>
            <w:noWrap/>
            <w:vAlign w:val="bottom"/>
            <w:hideMark/>
          </w:tcPr>
          <w:p w14:paraId="02D0E65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w:t>
            </w:r>
          </w:p>
        </w:tc>
        <w:tc>
          <w:tcPr>
            <w:tcW w:w="960" w:type="dxa"/>
            <w:tcBorders>
              <w:top w:val="nil"/>
              <w:left w:val="nil"/>
              <w:bottom w:val="nil"/>
              <w:right w:val="nil"/>
            </w:tcBorders>
            <w:noWrap/>
            <w:vAlign w:val="bottom"/>
            <w:hideMark/>
          </w:tcPr>
          <w:p w14:paraId="2321B69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4.2</w:t>
            </w:r>
          </w:p>
        </w:tc>
        <w:tc>
          <w:tcPr>
            <w:tcW w:w="960" w:type="dxa"/>
            <w:tcBorders>
              <w:top w:val="nil"/>
              <w:left w:val="nil"/>
              <w:bottom w:val="nil"/>
              <w:right w:val="nil"/>
            </w:tcBorders>
            <w:noWrap/>
            <w:vAlign w:val="bottom"/>
            <w:hideMark/>
          </w:tcPr>
          <w:p w14:paraId="5F671CB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8.3</w:t>
            </w:r>
          </w:p>
        </w:tc>
        <w:tc>
          <w:tcPr>
            <w:tcW w:w="960" w:type="dxa"/>
            <w:tcBorders>
              <w:top w:val="nil"/>
              <w:left w:val="nil"/>
              <w:bottom w:val="nil"/>
              <w:right w:val="nil"/>
            </w:tcBorders>
            <w:noWrap/>
            <w:vAlign w:val="bottom"/>
            <w:hideMark/>
          </w:tcPr>
          <w:p w14:paraId="11C5A97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16.4</w:t>
            </w:r>
          </w:p>
        </w:tc>
        <w:tc>
          <w:tcPr>
            <w:tcW w:w="960" w:type="dxa"/>
            <w:tcBorders>
              <w:top w:val="nil"/>
              <w:left w:val="nil"/>
              <w:bottom w:val="nil"/>
              <w:right w:val="nil"/>
            </w:tcBorders>
            <w:noWrap/>
            <w:vAlign w:val="bottom"/>
            <w:hideMark/>
          </w:tcPr>
          <w:p w14:paraId="6703264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15.3</w:t>
            </w:r>
          </w:p>
        </w:tc>
        <w:tc>
          <w:tcPr>
            <w:tcW w:w="960" w:type="dxa"/>
            <w:tcBorders>
              <w:top w:val="nil"/>
              <w:left w:val="nil"/>
              <w:bottom w:val="nil"/>
              <w:right w:val="nil"/>
            </w:tcBorders>
            <w:noWrap/>
            <w:vAlign w:val="bottom"/>
            <w:hideMark/>
          </w:tcPr>
          <w:p w14:paraId="7EE048C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17.8</w:t>
            </w:r>
          </w:p>
        </w:tc>
        <w:tc>
          <w:tcPr>
            <w:tcW w:w="960" w:type="dxa"/>
            <w:tcBorders>
              <w:top w:val="nil"/>
              <w:left w:val="nil"/>
              <w:bottom w:val="nil"/>
              <w:right w:val="nil"/>
            </w:tcBorders>
            <w:noWrap/>
            <w:vAlign w:val="bottom"/>
            <w:hideMark/>
          </w:tcPr>
          <w:p w14:paraId="7D551C6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w:t>
            </w:r>
          </w:p>
        </w:tc>
        <w:tc>
          <w:tcPr>
            <w:tcW w:w="960" w:type="dxa"/>
            <w:tcBorders>
              <w:top w:val="nil"/>
              <w:left w:val="nil"/>
              <w:bottom w:val="nil"/>
              <w:right w:val="nil"/>
            </w:tcBorders>
            <w:noWrap/>
            <w:vAlign w:val="bottom"/>
            <w:hideMark/>
          </w:tcPr>
          <w:p w14:paraId="4530D13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-8.2</w:t>
            </w:r>
          </w:p>
        </w:tc>
        <w:tc>
          <w:tcPr>
            <w:tcW w:w="960" w:type="dxa"/>
            <w:tcBorders>
              <w:top w:val="nil"/>
              <w:left w:val="nil"/>
              <w:bottom w:val="nil"/>
              <w:right w:val="nil"/>
            </w:tcBorders>
            <w:noWrap/>
            <w:vAlign w:val="bottom"/>
            <w:hideMark/>
          </w:tcPr>
          <w:p w14:paraId="7CD75E2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-0.1</w:t>
            </w:r>
          </w:p>
        </w:tc>
        <w:tc>
          <w:tcPr>
            <w:tcW w:w="960" w:type="dxa"/>
            <w:tcBorders>
              <w:top w:val="nil"/>
              <w:left w:val="nil"/>
              <w:bottom w:val="nil"/>
              <w:right w:val="nil"/>
            </w:tcBorders>
            <w:noWrap/>
            <w:vAlign w:val="bottom"/>
            <w:hideMark/>
          </w:tcPr>
          <w:p w14:paraId="6D4323C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43C16D94"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2D4C7387" w14:textId="77777777" w:rsidTr="00E821BE">
        <w:trPr>
          <w:trHeight w:val="300"/>
        </w:trPr>
        <w:tc>
          <w:tcPr>
            <w:tcW w:w="2700" w:type="dxa"/>
            <w:tcBorders>
              <w:top w:val="nil"/>
              <w:left w:val="nil"/>
              <w:bottom w:val="nil"/>
              <w:right w:val="nil"/>
            </w:tcBorders>
            <w:noWrap/>
            <w:vAlign w:val="bottom"/>
            <w:hideMark/>
          </w:tcPr>
          <w:p w14:paraId="7B8A3FA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notata</w:t>
            </w:r>
          </w:p>
        </w:tc>
        <w:tc>
          <w:tcPr>
            <w:tcW w:w="960" w:type="dxa"/>
            <w:tcBorders>
              <w:top w:val="nil"/>
              <w:left w:val="nil"/>
              <w:bottom w:val="nil"/>
              <w:right w:val="nil"/>
            </w:tcBorders>
            <w:noWrap/>
            <w:vAlign w:val="bottom"/>
            <w:hideMark/>
          </w:tcPr>
          <w:p w14:paraId="01B8365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8.3</w:t>
            </w:r>
          </w:p>
        </w:tc>
        <w:tc>
          <w:tcPr>
            <w:tcW w:w="960" w:type="dxa"/>
            <w:tcBorders>
              <w:top w:val="nil"/>
              <w:left w:val="nil"/>
              <w:bottom w:val="nil"/>
              <w:right w:val="nil"/>
            </w:tcBorders>
            <w:noWrap/>
            <w:vAlign w:val="bottom"/>
            <w:hideMark/>
          </w:tcPr>
          <w:p w14:paraId="130997A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5.2</w:t>
            </w:r>
          </w:p>
        </w:tc>
        <w:tc>
          <w:tcPr>
            <w:tcW w:w="960" w:type="dxa"/>
            <w:tcBorders>
              <w:top w:val="nil"/>
              <w:left w:val="nil"/>
              <w:bottom w:val="nil"/>
              <w:right w:val="nil"/>
            </w:tcBorders>
            <w:noWrap/>
            <w:vAlign w:val="bottom"/>
            <w:hideMark/>
          </w:tcPr>
          <w:p w14:paraId="720A9DC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10.9</w:t>
            </w:r>
          </w:p>
        </w:tc>
        <w:tc>
          <w:tcPr>
            <w:tcW w:w="960" w:type="dxa"/>
            <w:tcBorders>
              <w:top w:val="nil"/>
              <w:left w:val="nil"/>
              <w:bottom w:val="nil"/>
              <w:right w:val="nil"/>
            </w:tcBorders>
            <w:noWrap/>
            <w:vAlign w:val="bottom"/>
            <w:hideMark/>
          </w:tcPr>
          <w:p w14:paraId="1C54E00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16.4</w:t>
            </w:r>
          </w:p>
        </w:tc>
        <w:tc>
          <w:tcPr>
            <w:tcW w:w="960" w:type="dxa"/>
            <w:tcBorders>
              <w:top w:val="nil"/>
              <w:left w:val="nil"/>
              <w:bottom w:val="nil"/>
              <w:right w:val="nil"/>
            </w:tcBorders>
            <w:noWrap/>
            <w:vAlign w:val="bottom"/>
            <w:hideMark/>
          </w:tcPr>
          <w:p w14:paraId="7F23072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w:t>
            </w:r>
          </w:p>
        </w:tc>
        <w:tc>
          <w:tcPr>
            <w:tcW w:w="960" w:type="dxa"/>
            <w:tcBorders>
              <w:top w:val="nil"/>
              <w:left w:val="nil"/>
              <w:bottom w:val="nil"/>
              <w:right w:val="nil"/>
            </w:tcBorders>
            <w:noWrap/>
            <w:vAlign w:val="bottom"/>
            <w:hideMark/>
          </w:tcPr>
          <w:p w14:paraId="7DD5DC6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18.8</w:t>
            </w:r>
          </w:p>
        </w:tc>
        <w:tc>
          <w:tcPr>
            <w:tcW w:w="960" w:type="dxa"/>
            <w:tcBorders>
              <w:top w:val="nil"/>
              <w:left w:val="nil"/>
              <w:bottom w:val="nil"/>
              <w:right w:val="nil"/>
            </w:tcBorders>
            <w:noWrap/>
            <w:vAlign w:val="bottom"/>
            <w:hideMark/>
          </w:tcPr>
          <w:p w14:paraId="10760E4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0.5</w:t>
            </w:r>
          </w:p>
        </w:tc>
        <w:tc>
          <w:tcPr>
            <w:tcW w:w="960" w:type="dxa"/>
            <w:tcBorders>
              <w:top w:val="nil"/>
              <w:left w:val="nil"/>
              <w:bottom w:val="nil"/>
              <w:right w:val="nil"/>
            </w:tcBorders>
            <w:noWrap/>
            <w:vAlign w:val="bottom"/>
            <w:hideMark/>
          </w:tcPr>
          <w:p w14:paraId="1C0D803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-3.5</w:t>
            </w:r>
          </w:p>
        </w:tc>
        <w:tc>
          <w:tcPr>
            <w:tcW w:w="960" w:type="dxa"/>
            <w:tcBorders>
              <w:top w:val="nil"/>
              <w:left w:val="nil"/>
              <w:bottom w:val="nil"/>
              <w:right w:val="nil"/>
            </w:tcBorders>
            <w:noWrap/>
            <w:vAlign w:val="bottom"/>
            <w:hideMark/>
          </w:tcPr>
          <w:p w14:paraId="4CFBDAE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4.6</w:t>
            </w:r>
          </w:p>
        </w:tc>
        <w:tc>
          <w:tcPr>
            <w:tcW w:w="960" w:type="dxa"/>
            <w:tcBorders>
              <w:top w:val="nil"/>
              <w:left w:val="nil"/>
              <w:bottom w:val="nil"/>
              <w:right w:val="nil"/>
            </w:tcBorders>
            <w:noWrap/>
            <w:vAlign w:val="bottom"/>
            <w:hideMark/>
          </w:tcPr>
          <w:p w14:paraId="750A8AF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3083046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3F7918EB" w14:textId="77777777" w:rsidTr="00E821BE">
        <w:trPr>
          <w:trHeight w:val="300"/>
        </w:trPr>
        <w:tc>
          <w:tcPr>
            <w:tcW w:w="2700" w:type="dxa"/>
            <w:tcBorders>
              <w:top w:val="nil"/>
              <w:left w:val="nil"/>
              <w:bottom w:val="nil"/>
              <w:right w:val="nil"/>
            </w:tcBorders>
            <w:noWrap/>
            <w:vAlign w:val="bottom"/>
            <w:hideMark/>
          </w:tcPr>
          <w:p w14:paraId="68F8DDE7"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nubigena</w:t>
            </w:r>
          </w:p>
        </w:tc>
        <w:tc>
          <w:tcPr>
            <w:tcW w:w="960" w:type="dxa"/>
            <w:tcBorders>
              <w:top w:val="nil"/>
              <w:left w:val="nil"/>
              <w:bottom w:val="nil"/>
              <w:right w:val="nil"/>
            </w:tcBorders>
            <w:noWrap/>
            <w:vAlign w:val="bottom"/>
            <w:hideMark/>
          </w:tcPr>
          <w:p w14:paraId="2E65DB4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8.2</w:t>
            </w:r>
          </w:p>
        </w:tc>
        <w:tc>
          <w:tcPr>
            <w:tcW w:w="960" w:type="dxa"/>
            <w:tcBorders>
              <w:top w:val="nil"/>
              <w:left w:val="nil"/>
              <w:bottom w:val="nil"/>
              <w:right w:val="nil"/>
            </w:tcBorders>
            <w:noWrap/>
            <w:vAlign w:val="bottom"/>
            <w:hideMark/>
          </w:tcPr>
          <w:p w14:paraId="149A365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7.9</w:t>
            </w:r>
          </w:p>
        </w:tc>
        <w:tc>
          <w:tcPr>
            <w:tcW w:w="960" w:type="dxa"/>
            <w:tcBorders>
              <w:top w:val="nil"/>
              <w:left w:val="nil"/>
              <w:bottom w:val="nil"/>
              <w:right w:val="nil"/>
            </w:tcBorders>
            <w:noWrap/>
            <w:vAlign w:val="bottom"/>
            <w:hideMark/>
          </w:tcPr>
          <w:p w14:paraId="7B248C7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12.2</w:t>
            </w:r>
          </w:p>
        </w:tc>
        <w:tc>
          <w:tcPr>
            <w:tcW w:w="960" w:type="dxa"/>
            <w:tcBorders>
              <w:top w:val="nil"/>
              <w:left w:val="nil"/>
              <w:bottom w:val="nil"/>
              <w:right w:val="nil"/>
            </w:tcBorders>
            <w:noWrap/>
            <w:vAlign w:val="bottom"/>
            <w:hideMark/>
          </w:tcPr>
          <w:p w14:paraId="442E772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16.2</w:t>
            </w:r>
          </w:p>
        </w:tc>
        <w:tc>
          <w:tcPr>
            <w:tcW w:w="960" w:type="dxa"/>
            <w:tcBorders>
              <w:top w:val="nil"/>
              <w:left w:val="nil"/>
              <w:bottom w:val="nil"/>
              <w:right w:val="nil"/>
            </w:tcBorders>
            <w:noWrap/>
            <w:vAlign w:val="bottom"/>
            <w:hideMark/>
          </w:tcPr>
          <w:p w14:paraId="459E8BD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15.8</w:t>
            </w:r>
          </w:p>
        </w:tc>
        <w:tc>
          <w:tcPr>
            <w:tcW w:w="960" w:type="dxa"/>
            <w:tcBorders>
              <w:top w:val="nil"/>
              <w:left w:val="nil"/>
              <w:bottom w:val="nil"/>
              <w:right w:val="nil"/>
            </w:tcBorders>
            <w:noWrap/>
            <w:vAlign w:val="bottom"/>
            <w:hideMark/>
          </w:tcPr>
          <w:p w14:paraId="6E68253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21.1</w:t>
            </w:r>
          </w:p>
        </w:tc>
        <w:tc>
          <w:tcPr>
            <w:tcW w:w="960" w:type="dxa"/>
            <w:tcBorders>
              <w:top w:val="nil"/>
              <w:left w:val="nil"/>
              <w:bottom w:val="nil"/>
              <w:right w:val="nil"/>
            </w:tcBorders>
            <w:noWrap/>
            <w:vAlign w:val="bottom"/>
            <w:hideMark/>
          </w:tcPr>
          <w:p w14:paraId="2C6905A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-0.2</w:t>
            </w:r>
          </w:p>
        </w:tc>
        <w:tc>
          <w:tcPr>
            <w:tcW w:w="960" w:type="dxa"/>
            <w:tcBorders>
              <w:top w:val="nil"/>
              <w:left w:val="nil"/>
              <w:bottom w:val="nil"/>
              <w:right w:val="nil"/>
            </w:tcBorders>
            <w:noWrap/>
            <w:vAlign w:val="bottom"/>
            <w:hideMark/>
          </w:tcPr>
          <w:p w14:paraId="540A9A9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-0.3</w:t>
            </w:r>
          </w:p>
        </w:tc>
        <w:tc>
          <w:tcPr>
            <w:tcW w:w="960" w:type="dxa"/>
            <w:tcBorders>
              <w:top w:val="nil"/>
              <w:left w:val="nil"/>
              <w:bottom w:val="nil"/>
              <w:right w:val="nil"/>
            </w:tcBorders>
            <w:noWrap/>
            <w:vAlign w:val="bottom"/>
            <w:hideMark/>
          </w:tcPr>
          <w:p w14:paraId="35D9017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2.9</w:t>
            </w:r>
          </w:p>
        </w:tc>
        <w:tc>
          <w:tcPr>
            <w:tcW w:w="960" w:type="dxa"/>
            <w:tcBorders>
              <w:top w:val="nil"/>
              <w:left w:val="nil"/>
              <w:bottom w:val="nil"/>
              <w:right w:val="nil"/>
            </w:tcBorders>
            <w:noWrap/>
            <w:vAlign w:val="bottom"/>
            <w:hideMark/>
          </w:tcPr>
          <w:p w14:paraId="611A536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49FE651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688EC42E" w14:textId="77777777" w:rsidTr="00E821BE">
        <w:trPr>
          <w:trHeight w:val="300"/>
        </w:trPr>
        <w:tc>
          <w:tcPr>
            <w:tcW w:w="2700" w:type="dxa"/>
            <w:tcBorders>
              <w:top w:val="nil"/>
              <w:left w:val="nil"/>
              <w:bottom w:val="nil"/>
              <w:right w:val="nil"/>
            </w:tcBorders>
            <w:noWrap/>
            <w:vAlign w:val="bottom"/>
            <w:hideMark/>
          </w:tcPr>
          <w:p w14:paraId="23BDC8FD"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obtusa</w:t>
            </w:r>
          </w:p>
        </w:tc>
        <w:tc>
          <w:tcPr>
            <w:tcW w:w="960" w:type="dxa"/>
            <w:tcBorders>
              <w:top w:val="nil"/>
              <w:left w:val="nil"/>
              <w:bottom w:val="nil"/>
              <w:right w:val="nil"/>
            </w:tcBorders>
            <w:noWrap/>
            <w:vAlign w:val="bottom"/>
            <w:hideMark/>
          </w:tcPr>
          <w:p w14:paraId="42D44EA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11.8</w:t>
            </w:r>
          </w:p>
        </w:tc>
        <w:tc>
          <w:tcPr>
            <w:tcW w:w="960" w:type="dxa"/>
            <w:tcBorders>
              <w:top w:val="nil"/>
              <w:left w:val="nil"/>
              <w:bottom w:val="nil"/>
              <w:right w:val="nil"/>
            </w:tcBorders>
            <w:noWrap/>
            <w:vAlign w:val="bottom"/>
            <w:hideMark/>
          </w:tcPr>
          <w:p w14:paraId="65DB289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6.6</w:t>
            </w:r>
          </w:p>
        </w:tc>
        <w:tc>
          <w:tcPr>
            <w:tcW w:w="960" w:type="dxa"/>
            <w:tcBorders>
              <w:top w:val="nil"/>
              <w:left w:val="nil"/>
              <w:bottom w:val="nil"/>
              <w:right w:val="nil"/>
            </w:tcBorders>
            <w:noWrap/>
            <w:vAlign w:val="bottom"/>
            <w:hideMark/>
          </w:tcPr>
          <w:p w14:paraId="23B1690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14.8</w:t>
            </w:r>
          </w:p>
        </w:tc>
        <w:tc>
          <w:tcPr>
            <w:tcW w:w="960" w:type="dxa"/>
            <w:tcBorders>
              <w:top w:val="nil"/>
              <w:left w:val="nil"/>
              <w:bottom w:val="nil"/>
              <w:right w:val="nil"/>
            </w:tcBorders>
            <w:noWrap/>
            <w:vAlign w:val="bottom"/>
            <w:hideMark/>
          </w:tcPr>
          <w:p w14:paraId="6817C7A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22.4</w:t>
            </w:r>
          </w:p>
        </w:tc>
        <w:tc>
          <w:tcPr>
            <w:tcW w:w="960" w:type="dxa"/>
            <w:tcBorders>
              <w:top w:val="nil"/>
              <w:left w:val="nil"/>
              <w:bottom w:val="nil"/>
              <w:right w:val="nil"/>
            </w:tcBorders>
            <w:noWrap/>
            <w:vAlign w:val="bottom"/>
            <w:hideMark/>
          </w:tcPr>
          <w:p w14:paraId="73541B4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16.6</w:t>
            </w:r>
          </w:p>
        </w:tc>
        <w:tc>
          <w:tcPr>
            <w:tcW w:w="960" w:type="dxa"/>
            <w:tcBorders>
              <w:top w:val="nil"/>
              <w:left w:val="nil"/>
              <w:bottom w:val="nil"/>
              <w:right w:val="nil"/>
            </w:tcBorders>
            <w:noWrap/>
            <w:vAlign w:val="bottom"/>
            <w:hideMark/>
          </w:tcPr>
          <w:p w14:paraId="7CA74E0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24.6</w:t>
            </w:r>
          </w:p>
        </w:tc>
        <w:tc>
          <w:tcPr>
            <w:tcW w:w="960" w:type="dxa"/>
            <w:tcBorders>
              <w:top w:val="nil"/>
              <w:left w:val="nil"/>
              <w:bottom w:val="nil"/>
              <w:right w:val="nil"/>
            </w:tcBorders>
            <w:noWrap/>
            <w:vAlign w:val="bottom"/>
            <w:hideMark/>
          </w:tcPr>
          <w:p w14:paraId="396A523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w:t>
            </w:r>
          </w:p>
        </w:tc>
        <w:tc>
          <w:tcPr>
            <w:tcW w:w="960" w:type="dxa"/>
            <w:tcBorders>
              <w:top w:val="nil"/>
              <w:left w:val="nil"/>
              <w:bottom w:val="nil"/>
              <w:right w:val="nil"/>
            </w:tcBorders>
            <w:noWrap/>
            <w:vAlign w:val="bottom"/>
            <w:hideMark/>
          </w:tcPr>
          <w:p w14:paraId="3EE0EDC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-4.3</w:t>
            </w:r>
          </w:p>
        </w:tc>
        <w:tc>
          <w:tcPr>
            <w:tcW w:w="960" w:type="dxa"/>
            <w:tcBorders>
              <w:top w:val="nil"/>
              <w:left w:val="nil"/>
              <w:bottom w:val="nil"/>
              <w:right w:val="nil"/>
            </w:tcBorders>
            <w:noWrap/>
            <w:vAlign w:val="bottom"/>
            <w:hideMark/>
          </w:tcPr>
          <w:p w14:paraId="560FF24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4.9</w:t>
            </w:r>
          </w:p>
        </w:tc>
        <w:tc>
          <w:tcPr>
            <w:tcW w:w="960" w:type="dxa"/>
            <w:tcBorders>
              <w:top w:val="nil"/>
              <w:left w:val="nil"/>
              <w:bottom w:val="nil"/>
              <w:right w:val="nil"/>
            </w:tcBorders>
            <w:noWrap/>
            <w:vAlign w:val="bottom"/>
            <w:hideMark/>
          </w:tcPr>
          <w:p w14:paraId="3CCE1343"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48C5D52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4E0F3EEC" w14:textId="77777777" w:rsidTr="00E821BE">
        <w:trPr>
          <w:trHeight w:val="300"/>
        </w:trPr>
        <w:tc>
          <w:tcPr>
            <w:tcW w:w="2700" w:type="dxa"/>
            <w:tcBorders>
              <w:top w:val="nil"/>
              <w:left w:val="nil"/>
              <w:bottom w:val="nil"/>
              <w:right w:val="nil"/>
            </w:tcBorders>
            <w:noWrap/>
            <w:vAlign w:val="bottom"/>
            <w:hideMark/>
          </w:tcPr>
          <w:p w14:paraId="48090D73"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pulchella</w:t>
            </w:r>
          </w:p>
        </w:tc>
        <w:tc>
          <w:tcPr>
            <w:tcW w:w="960" w:type="dxa"/>
            <w:tcBorders>
              <w:top w:val="nil"/>
              <w:left w:val="nil"/>
              <w:bottom w:val="nil"/>
              <w:right w:val="nil"/>
            </w:tcBorders>
            <w:noWrap/>
            <w:vAlign w:val="bottom"/>
            <w:hideMark/>
          </w:tcPr>
          <w:p w14:paraId="1E55CE7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w:t>
            </w:r>
          </w:p>
        </w:tc>
        <w:tc>
          <w:tcPr>
            <w:tcW w:w="960" w:type="dxa"/>
            <w:tcBorders>
              <w:top w:val="nil"/>
              <w:left w:val="nil"/>
              <w:bottom w:val="nil"/>
              <w:right w:val="nil"/>
            </w:tcBorders>
            <w:noWrap/>
            <w:vAlign w:val="bottom"/>
            <w:hideMark/>
          </w:tcPr>
          <w:p w14:paraId="5CDE955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w:t>
            </w:r>
          </w:p>
        </w:tc>
        <w:tc>
          <w:tcPr>
            <w:tcW w:w="960" w:type="dxa"/>
            <w:tcBorders>
              <w:top w:val="nil"/>
              <w:left w:val="nil"/>
              <w:bottom w:val="nil"/>
              <w:right w:val="nil"/>
            </w:tcBorders>
            <w:noWrap/>
            <w:vAlign w:val="bottom"/>
            <w:hideMark/>
          </w:tcPr>
          <w:p w14:paraId="6213992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3.9</w:t>
            </w:r>
          </w:p>
        </w:tc>
        <w:tc>
          <w:tcPr>
            <w:tcW w:w="960" w:type="dxa"/>
            <w:tcBorders>
              <w:top w:val="nil"/>
              <w:left w:val="nil"/>
              <w:bottom w:val="nil"/>
              <w:right w:val="nil"/>
            </w:tcBorders>
            <w:noWrap/>
            <w:vAlign w:val="bottom"/>
            <w:hideMark/>
          </w:tcPr>
          <w:p w14:paraId="24E7144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14.3</w:t>
            </w:r>
          </w:p>
        </w:tc>
        <w:tc>
          <w:tcPr>
            <w:tcW w:w="960" w:type="dxa"/>
            <w:tcBorders>
              <w:top w:val="nil"/>
              <w:left w:val="nil"/>
              <w:bottom w:val="nil"/>
              <w:right w:val="nil"/>
            </w:tcBorders>
            <w:noWrap/>
            <w:vAlign w:val="bottom"/>
            <w:hideMark/>
          </w:tcPr>
          <w:p w14:paraId="5001E0F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12.1</w:t>
            </w:r>
          </w:p>
        </w:tc>
        <w:tc>
          <w:tcPr>
            <w:tcW w:w="960" w:type="dxa"/>
            <w:tcBorders>
              <w:top w:val="nil"/>
              <w:left w:val="nil"/>
              <w:bottom w:val="nil"/>
              <w:right w:val="nil"/>
            </w:tcBorders>
            <w:noWrap/>
            <w:vAlign w:val="bottom"/>
            <w:hideMark/>
          </w:tcPr>
          <w:p w14:paraId="731FBF7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15.5</w:t>
            </w:r>
          </w:p>
        </w:tc>
        <w:tc>
          <w:tcPr>
            <w:tcW w:w="960" w:type="dxa"/>
            <w:tcBorders>
              <w:top w:val="nil"/>
              <w:left w:val="nil"/>
              <w:bottom w:val="nil"/>
              <w:right w:val="nil"/>
            </w:tcBorders>
            <w:noWrap/>
            <w:vAlign w:val="bottom"/>
            <w:hideMark/>
          </w:tcPr>
          <w:p w14:paraId="2401155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-20.7</w:t>
            </w:r>
          </w:p>
        </w:tc>
        <w:tc>
          <w:tcPr>
            <w:tcW w:w="960" w:type="dxa"/>
            <w:tcBorders>
              <w:top w:val="nil"/>
              <w:left w:val="nil"/>
              <w:bottom w:val="nil"/>
              <w:right w:val="nil"/>
            </w:tcBorders>
            <w:noWrap/>
            <w:vAlign w:val="bottom"/>
            <w:hideMark/>
          </w:tcPr>
          <w:p w14:paraId="589D889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-24.9</w:t>
            </w:r>
          </w:p>
        </w:tc>
        <w:tc>
          <w:tcPr>
            <w:tcW w:w="960" w:type="dxa"/>
            <w:tcBorders>
              <w:top w:val="nil"/>
              <w:left w:val="nil"/>
              <w:bottom w:val="nil"/>
              <w:right w:val="nil"/>
            </w:tcBorders>
            <w:noWrap/>
            <w:vAlign w:val="bottom"/>
            <w:hideMark/>
          </w:tcPr>
          <w:p w14:paraId="2E8E1A1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-6.6</w:t>
            </w:r>
          </w:p>
        </w:tc>
        <w:tc>
          <w:tcPr>
            <w:tcW w:w="960" w:type="dxa"/>
            <w:tcBorders>
              <w:top w:val="nil"/>
              <w:left w:val="nil"/>
              <w:bottom w:val="nil"/>
              <w:right w:val="nil"/>
            </w:tcBorders>
            <w:noWrap/>
            <w:vAlign w:val="bottom"/>
            <w:hideMark/>
          </w:tcPr>
          <w:p w14:paraId="1C8AD8C4"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15AAA1D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56545B7" w14:textId="77777777" w:rsidTr="00E821BE">
        <w:trPr>
          <w:trHeight w:val="300"/>
        </w:trPr>
        <w:tc>
          <w:tcPr>
            <w:tcW w:w="2700" w:type="dxa"/>
            <w:tcBorders>
              <w:top w:val="nil"/>
              <w:left w:val="nil"/>
              <w:bottom w:val="nil"/>
              <w:right w:val="nil"/>
            </w:tcBorders>
            <w:noWrap/>
            <w:vAlign w:val="bottom"/>
            <w:hideMark/>
          </w:tcPr>
          <w:p w14:paraId="39EDB5B5"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lastRenderedPageBreak/>
              <w:t>Glyceria saltensis</w:t>
            </w:r>
          </w:p>
        </w:tc>
        <w:tc>
          <w:tcPr>
            <w:tcW w:w="960" w:type="dxa"/>
            <w:tcBorders>
              <w:top w:val="nil"/>
              <w:left w:val="nil"/>
              <w:bottom w:val="nil"/>
              <w:right w:val="nil"/>
            </w:tcBorders>
            <w:noWrap/>
            <w:vAlign w:val="bottom"/>
            <w:hideMark/>
          </w:tcPr>
          <w:p w14:paraId="6F60AFA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11.3</w:t>
            </w:r>
          </w:p>
        </w:tc>
        <w:tc>
          <w:tcPr>
            <w:tcW w:w="960" w:type="dxa"/>
            <w:tcBorders>
              <w:top w:val="nil"/>
              <w:left w:val="nil"/>
              <w:bottom w:val="nil"/>
              <w:right w:val="nil"/>
            </w:tcBorders>
            <w:noWrap/>
            <w:vAlign w:val="bottom"/>
            <w:hideMark/>
          </w:tcPr>
          <w:p w14:paraId="6B3F7DC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11.3</w:t>
            </w:r>
          </w:p>
        </w:tc>
        <w:tc>
          <w:tcPr>
            <w:tcW w:w="960" w:type="dxa"/>
            <w:tcBorders>
              <w:top w:val="nil"/>
              <w:left w:val="nil"/>
              <w:bottom w:val="nil"/>
              <w:right w:val="nil"/>
            </w:tcBorders>
            <w:noWrap/>
            <w:vAlign w:val="bottom"/>
            <w:hideMark/>
          </w:tcPr>
          <w:p w14:paraId="7DC8E22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11.3</w:t>
            </w:r>
          </w:p>
        </w:tc>
        <w:tc>
          <w:tcPr>
            <w:tcW w:w="960" w:type="dxa"/>
            <w:tcBorders>
              <w:top w:val="nil"/>
              <w:left w:val="nil"/>
              <w:bottom w:val="nil"/>
              <w:right w:val="nil"/>
            </w:tcBorders>
            <w:noWrap/>
            <w:vAlign w:val="bottom"/>
            <w:hideMark/>
          </w:tcPr>
          <w:p w14:paraId="1E99E30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14.8</w:t>
            </w:r>
          </w:p>
        </w:tc>
        <w:tc>
          <w:tcPr>
            <w:tcW w:w="960" w:type="dxa"/>
            <w:tcBorders>
              <w:top w:val="nil"/>
              <w:left w:val="nil"/>
              <w:bottom w:val="nil"/>
              <w:right w:val="nil"/>
            </w:tcBorders>
            <w:noWrap/>
            <w:vAlign w:val="bottom"/>
            <w:hideMark/>
          </w:tcPr>
          <w:p w14:paraId="10A7D8D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14.8</w:t>
            </w:r>
          </w:p>
        </w:tc>
        <w:tc>
          <w:tcPr>
            <w:tcW w:w="960" w:type="dxa"/>
            <w:tcBorders>
              <w:top w:val="nil"/>
              <w:left w:val="nil"/>
              <w:bottom w:val="nil"/>
              <w:right w:val="nil"/>
            </w:tcBorders>
            <w:noWrap/>
            <w:vAlign w:val="bottom"/>
            <w:hideMark/>
          </w:tcPr>
          <w:p w14:paraId="1237752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14.8</w:t>
            </w:r>
          </w:p>
        </w:tc>
        <w:tc>
          <w:tcPr>
            <w:tcW w:w="960" w:type="dxa"/>
            <w:tcBorders>
              <w:top w:val="nil"/>
              <w:left w:val="nil"/>
              <w:bottom w:val="nil"/>
              <w:right w:val="nil"/>
            </w:tcBorders>
            <w:noWrap/>
            <w:vAlign w:val="bottom"/>
            <w:hideMark/>
          </w:tcPr>
          <w:p w14:paraId="7495E4A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6.8</w:t>
            </w:r>
          </w:p>
        </w:tc>
        <w:tc>
          <w:tcPr>
            <w:tcW w:w="960" w:type="dxa"/>
            <w:tcBorders>
              <w:top w:val="nil"/>
              <w:left w:val="nil"/>
              <w:bottom w:val="nil"/>
              <w:right w:val="nil"/>
            </w:tcBorders>
            <w:noWrap/>
            <w:vAlign w:val="bottom"/>
            <w:hideMark/>
          </w:tcPr>
          <w:p w14:paraId="3570ECA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6.8</w:t>
            </w:r>
          </w:p>
        </w:tc>
        <w:tc>
          <w:tcPr>
            <w:tcW w:w="960" w:type="dxa"/>
            <w:tcBorders>
              <w:top w:val="nil"/>
              <w:left w:val="nil"/>
              <w:bottom w:val="nil"/>
              <w:right w:val="nil"/>
            </w:tcBorders>
            <w:noWrap/>
            <w:vAlign w:val="bottom"/>
            <w:hideMark/>
          </w:tcPr>
          <w:p w14:paraId="483469C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6.8</w:t>
            </w:r>
          </w:p>
        </w:tc>
        <w:tc>
          <w:tcPr>
            <w:tcW w:w="960" w:type="dxa"/>
            <w:tcBorders>
              <w:top w:val="nil"/>
              <w:left w:val="nil"/>
              <w:bottom w:val="nil"/>
              <w:right w:val="nil"/>
            </w:tcBorders>
            <w:noWrap/>
            <w:vAlign w:val="bottom"/>
            <w:hideMark/>
          </w:tcPr>
          <w:p w14:paraId="1DCC168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3989C55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1B5AB636" w14:textId="77777777" w:rsidTr="00E821BE">
        <w:trPr>
          <w:trHeight w:val="300"/>
        </w:trPr>
        <w:tc>
          <w:tcPr>
            <w:tcW w:w="2700" w:type="dxa"/>
            <w:tcBorders>
              <w:top w:val="nil"/>
              <w:left w:val="nil"/>
              <w:bottom w:val="nil"/>
              <w:right w:val="nil"/>
            </w:tcBorders>
            <w:noWrap/>
            <w:vAlign w:val="bottom"/>
            <w:hideMark/>
          </w:tcPr>
          <w:p w14:paraId="493081E1"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septentrionalis</w:t>
            </w:r>
          </w:p>
        </w:tc>
        <w:tc>
          <w:tcPr>
            <w:tcW w:w="960" w:type="dxa"/>
            <w:tcBorders>
              <w:top w:val="nil"/>
              <w:left w:val="nil"/>
              <w:bottom w:val="nil"/>
              <w:right w:val="nil"/>
            </w:tcBorders>
            <w:noWrap/>
            <w:vAlign w:val="bottom"/>
            <w:hideMark/>
          </w:tcPr>
          <w:p w14:paraId="64F36D1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9.8</w:t>
            </w:r>
          </w:p>
        </w:tc>
        <w:tc>
          <w:tcPr>
            <w:tcW w:w="960" w:type="dxa"/>
            <w:tcBorders>
              <w:top w:val="nil"/>
              <w:left w:val="nil"/>
              <w:bottom w:val="nil"/>
              <w:right w:val="nil"/>
            </w:tcBorders>
            <w:noWrap/>
            <w:vAlign w:val="bottom"/>
            <w:hideMark/>
          </w:tcPr>
          <w:p w14:paraId="69AC780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6.4</w:t>
            </w:r>
          </w:p>
        </w:tc>
        <w:tc>
          <w:tcPr>
            <w:tcW w:w="960" w:type="dxa"/>
            <w:tcBorders>
              <w:top w:val="nil"/>
              <w:left w:val="nil"/>
              <w:bottom w:val="nil"/>
              <w:right w:val="nil"/>
            </w:tcBorders>
            <w:noWrap/>
            <w:vAlign w:val="bottom"/>
            <w:hideMark/>
          </w:tcPr>
          <w:p w14:paraId="18855D4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17.4</w:t>
            </w:r>
          </w:p>
        </w:tc>
        <w:tc>
          <w:tcPr>
            <w:tcW w:w="960" w:type="dxa"/>
            <w:tcBorders>
              <w:top w:val="nil"/>
              <w:left w:val="nil"/>
              <w:bottom w:val="nil"/>
              <w:right w:val="nil"/>
            </w:tcBorders>
            <w:noWrap/>
            <w:vAlign w:val="bottom"/>
            <w:hideMark/>
          </w:tcPr>
          <w:p w14:paraId="4F57C06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21.5</w:t>
            </w:r>
          </w:p>
        </w:tc>
        <w:tc>
          <w:tcPr>
            <w:tcW w:w="960" w:type="dxa"/>
            <w:tcBorders>
              <w:top w:val="nil"/>
              <w:left w:val="nil"/>
              <w:bottom w:val="nil"/>
              <w:right w:val="nil"/>
            </w:tcBorders>
            <w:noWrap/>
            <w:vAlign w:val="bottom"/>
            <w:hideMark/>
          </w:tcPr>
          <w:p w14:paraId="747E4E2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18.5</w:t>
            </w:r>
          </w:p>
        </w:tc>
        <w:tc>
          <w:tcPr>
            <w:tcW w:w="960" w:type="dxa"/>
            <w:tcBorders>
              <w:top w:val="nil"/>
              <w:left w:val="nil"/>
              <w:bottom w:val="nil"/>
              <w:right w:val="nil"/>
            </w:tcBorders>
            <w:noWrap/>
            <w:vAlign w:val="bottom"/>
            <w:hideMark/>
          </w:tcPr>
          <w:p w14:paraId="2C88C9E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26.5</w:t>
            </w:r>
          </w:p>
        </w:tc>
        <w:tc>
          <w:tcPr>
            <w:tcW w:w="960" w:type="dxa"/>
            <w:tcBorders>
              <w:top w:val="nil"/>
              <w:left w:val="nil"/>
              <w:bottom w:val="nil"/>
              <w:right w:val="nil"/>
            </w:tcBorders>
            <w:noWrap/>
            <w:vAlign w:val="bottom"/>
            <w:hideMark/>
          </w:tcPr>
          <w:p w14:paraId="16B611C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w:t>
            </w:r>
          </w:p>
        </w:tc>
        <w:tc>
          <w:tcPr>
            <w:tcW w:w="960" w:type="dxa"/>
            <w:tcBorders>
              <w:top w:val="nil"/>
              <w:left w:val="nil"/>
              <w:bottom w:val="nil"/>
              <w:right w:val="nil"/>
            </w:tcBorders>
            <w:noWrap/>
            <w:vAlign w:val="bottom"/>
            <w:hideMark/>
          </w:tcPr>
          <w:p w14:paraId="61D428D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-6.9</w:t>
            </w:r>
          </w:p>
        </w:tc>
        <w:tc>
          <w:tcPr>
            <w:tcW w:w="960" w:type="dxa"/>
            <w:tcBorders>
              <w:top w:val="nil"/>
              <w:left w:val="nil"/>
              <w:bottom w:val="nil"/>
              <w:right w:val="nil"/>
            </w:tcBorders>
            <w:noWrap/>
            <w:vAlign w:val="bottom"/>
            <w:hideMark/>
          </w:tcPr>
          <w:p w14:paraId="232F0F5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7.9</w:t>
            </w:r>
          </w:p>
        </w:tc>
        <w:tc>
          <w:tcPr>
            <w:tcW w:w="960" w:type="dxa"/>
            <w:tcBorders>
              <w:top w:val="nil"/>
              <w:left w:val="nil"/>
              <w:bottom w:val="nil"/>
              <w:right w:val="nil"/>
            </w:tcBorders>
            <w:noWrap/>
            <w:vAlign w:val="bottom"/>
            <w:hideMark/>
          </w:tcPr>
          <w:p w14:paraId="5F6BD9D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4790DC2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5233AD4F" w14:textId="77777777" w:rsidTr="00E821BE">
        <w:trPr>
          <w:trHeight w:val="300"/>
        </w:trPr>
        <w:tc>
          <w:tcPr>
            <w:tcW w:w="2700" w:type="dxa"/>
            <w:tcBorders>
              <w:top w:val="nil"/>
              <w:left w:val="nil"/>
              <w:bottom w:val="nil"/>
              <w:right w:val="nil"/>
            </w:tcBorders>
            <w:noWrap/>
            <w:vAlign w:val="bottom"/>
            <w:hideMark/>
          </w:tcPr>
          <w:p w14:paraId="020CFAA1"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spiculosa</w:t>
            </w:r>
          </w:p>
        </w:tc>
        <w:tc>
          <w:tcPr>
            <w:tcW w:w="960" w:type="dxa"/>
            <w:tcBorders>
              <w:top w:val="nil"/>
              <w:left w:val="nil"/>
              <w:bottom w:val="nil"/>
              <w:right w:val="nil"/>
            </w:tcBorders>
            <w:noWrap/>
            <w:vAlign w:val="bottom"/>
            <w:hideMark/>
          </w:tcPr>
          <w:p w14:paraId="46F7B12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-0.8</w:t>
            </w:r>
          </w:p>
        </w:tc>
        <w:tc>
          <w:tcPr>
            <w:tcW w:w="960" w:type="dxa"/>
            <w:tcBorders>
              <w:top w:val="nil"/>
              <w:left w:val="nil"/>
              <w:bottom w:val="nil"/>
              <w:right w:val="nil"/>
            </w:tcBorders>
            <w:noWrap/>
            <w:vAlign w:val="bottom"/>
            <w:hideMark/>
          </w:tcPr>
          <w:p w14:paraId="2753132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-5.4</w:t>
            </w:r>
          </w:p>
        </w:tc>
        <w:tc>
          <w:tcPr>
            <w:tcW w:w="960" w:type="dxa"/>
            <w:tcBorders>
              <w:top w:val="nil"/>
              <w:left w:val="nil"/>
              <w:bottom w:val="nil"/>
              <w:right w:val="nil"/>
            </w:tcBorders>
            <w:noWrap/>
            <w:vAlign w:val="bottom"/>
            <w:hideMark/>
          </w:tcPr>
          <w:p w14:paraId="3911EF8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6.7</w:t>
            </w:r>
          </w:p>
        </w:tc>
        <w:tc>
          <w:tcPr>
            <w:tcW w:w="960" w:type="dxa"/>
            <w:tcBorders>
              <w:top w:val="nil"/>
              <w:left w:val="nil"/>
              <w:bottom w:val="nil"/>
              <w:right w:val="nil"/>
            </w:tcBorders>
            <w:noWrap/>
            <w:vAlign w:val="bottom"/>
            <w:hideMark/>
          </w:tcPr>
          <w:p w14:paraId="001E97F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16.1</w:t>
            </w:r>
          </w:p>
        </w:tc>
        <w:tc>
          <w:tcPr>
            <w:tcW w:w="960" w:type="dxa"/>
            <w:tcBorders>
              <w:top w:val="nil"/>
              <w:left w:val="nil"/>
              <w:bottom w:val="nil"/>
              <w:right w:val="nil"/>
            </w:tcBorders>
            <w:noWrap/>
            <w:vAlign w:val="bottom"/>
            <w:hideMark/>
          </w:tcPr>
          <w:p w14:paraId="30B784C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13.1</w:t>
            </w:r>
          </w:p>
        </w:tc>
        <w:tc>
          <w:tcPr>
            <w:tcW w:w="960" w:type="dxa"/>
            <w:tcBorders>
              <w:top w:val="nil"/>
              <w:left w:val="nil"/>
              <w:bottom w:val="nil"/>
              <w:right w:val="nil"/>
            </w:tcBorders>
            <w:noWrap/>
            <w:vAlign w:val="bottom"/>
            <w:hideMark/>
          </w:tcPr>
          <w:p w14:paraId="0B6D1DF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20.1</w:t>
            </w:r>
          </w:p>
        </w:tc>
        <w:tc>
          <w:tcPr>
            <w:tcW w:w="960" w:type="dxa"/>
            <w:tcBorders>
              <w:top w:val="nil"/>
              <w:left w:val="nil"/>
              <w:bottom w:val="nil"/>
              <w:right w:val="nil"/>
            </w:tcBorders>
            <w:noWrap/>
            <w:vAlign w:val="bottom"/>
            <w:hideMark/>
          </w:tcPr>
          <w:p w14:paraId="7424190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-19.9</w:t>
            </w:r>
          </w:p>
        </w:tc>
        <w:tc>
          <w:tcPr>
            <w:tcW w:w="960" w:type="dxa"/>
            <w:tcBorders>
              <w:top w:val="nil"/>
              <w:left w:val="nil"/>
              <w:bottom w:val="nil"/>
              <w:right w:val="nil"/>
            </w:tcBorders>
            <w:noWrap/>
            <w:vAlign w:val="bottom"/>
            <w:hideMark/>
          </w:tcPr>
          <w:p w14:paraId="27E1CCA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w:t>
            </w:r>
          </w:p>
        </w:tc>
        <w:tc>
          <w:tcPr>
            <w:tcW w:w="960" w:type="dxa"/>
            <w:tcBorders>
              <w:top w:val="nil"/>
              <w:left w:val="nil"/>
              <w:bottom w:val="nil"/>
              <w:right w:val="nil"/>
            </w:tcBorders>
            <w:noWrap/>
            <w:vAlign w:val="bottom"/>
            <w:hideMark/>
          </w:tcPr>
          <w:p w14:paraId="1C75271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-8.8</w:t>
            </w:r>
          </w:p>
        </w:tc>
        <w:tc>
          <w:tcPr>
            <w:tcW w:w="960" w:type="dxa"/>
            <w:tcBorders>
              <w:top w:val="nil"/>
              <w:left w:val="nil"/>
              <w:bottom w:val="nil"/>
              <w:right w:val="nil"/>
            </w:tcBorders>
            <w:noWrap/>
            <w:vAlign w:val="bottom"/>
            <w:hideMark/>
          </w:tcPr>
          <w:p w14:paraId="55688F71"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2753BAD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680A7FB6" w14:textId="77777777" w:rsidTr="00E821BE">
        <w:trPr>
          <w:trHeight w:val="300"/>
        </w:trPr>
        <w:tc>
          <w:tcPr>
            <w:tcW w:w="2700" w:type="dxa"/>
            <w:tcBorders>
              <w:top w:val="nil"/>
              <w:left w:val="nil"/>
              <w:bottom w:val="nil"/>
              <w:right w:val="nil"/>
            </w:tcBorders>
            <w:noWrap/>
            <w:vAlign w:val="bottom"/>
            <w:hideMark/>
          </w:tcPr>
          <w:p w14:paraId="238C9C6C"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striata</w:t>
            </w:r>
          </w:p>
        </w:tc>
        <w:tc>
          <w:tcPr>
            <w:tcW w:w="960" w:type="dxa"/>
            <w:tcBorders>
              <w:top w:val="nil"/>
              <w:left w:val="nil"/>
              <w:bottom w:val="nil"/>
              <w:right w:val="nil"/>
            </w:tcBorders>
            <w:noWrap/>
            <w:vAlign w:val="bottom"/>
            <w:hideMark/>
          </w:tcPr>
          <w:p w14:paraId="6459A43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7.8</w:t>
            </w:r>
          </w:p>
        </w:tc>
        <w:tc>
          <w:tcPr>
            <w:tcW w:w="960" w:type="dxa"/>
            <w:tcBorders>
              <w:top w:val="nil"/>
              <w:left w:val="nil"/>
              <w:bottom w:val="nil"/>
              <w:right w:val="nil"/>
            </w:tcBorders>
            <w:noWrap/>
            <w:vAlign w:val="bottom"/>
            <w:hideMark/>
          </w:tcPr>
          <w:p w14:paraId="5DFDA8A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w:t>
            </w:r>
          </w:p>
        </w:tc>
        <w:tc>
          <w:tcPr>
            <w:tcW w:w="960" w:type="dxa"/>
            <w:tcBorders>
              <w:top w:val="nil"/>
              <w:left w:val="nil"/>
              <w:bottom w:val="nil"/>
              <w:right w:val="nil"/>
            </w:tcBorders>
            <w:noWrap/>
            <w:vAlign w:val="bottom"/>
            <w:hideMark/>
          </w:tcPr>
          <w:p w14:paraId="673CAE6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14.3</w:t>
            </w:r>
          </w:p>
        </w:tc>
        <w:tc>
          <w:tcPr>
            <w:tcW w:w="960" w:type="dxa"/>
            <w:tcBorders>
              <w:top w:val="nil"/>
              <w:left w:val="nil"/>
              <w:bottom w:val="nil"/>
              <w:right w:val="nil"/>
            </w:tcBorders>
            <w:noWrap/>
            <w:vAlign w:val="bottom"/>
            <w:hideMark/>
          </w:tcPr>
          <w:p w14:paraId="1DFB1F5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19.2</w:t>
            </w:r>
          </w:p>
        </w:tc>
        <w:tc>
          <w:tcPr>
            <w:tcW w:w="960" w:type="dxa"/>
            <w:tcBorders>
              <w:top w:val="nil"/>
              <w:left w:val="nil"/>
              <w:bottom w:val="nil"/>
              <w:right w:val="nil"/>
            </w:tcBorders>
            <w:noWrap/>
            <w:vAlign w:val="bottom"/>
            <w:hideMark/>
          </w:tcPr>
          <w:p w14:paraId="45EE7E2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12.7</w:t>
            </w:r>
          </w:p>
        </w:tc>
        <w:tc>
          <w:tcPr>
            <w:tcW w:w="960" w:type="dxa"/>
            <w:tcBorders>
              <w:top w:val="nil"/>
              <w:left w:val="nil"/>
              <w:bottom w:val="nil"/>
              <w:right w:val="nil"/>
            </w:tcBorders>
            <w:noWrap/>
            <w:vAlign w:val="bottom"/>
            <w:hideMark/>
          </w:tcPr>
          <w:p w14:paraId="696BBDA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24.8</w:t>
            </w:r>
          </w:p>
        </w:tc>
        <w:tc>
          <w:tcPr>
            <w:tcW w:w="960" w:type="dxa"/>
            <w:tcBorders>
              <w:top w:val="nil"/>
              <w:left w:val="nil"/>
              <w:bottom w:val="nil"/>
              <w:right w:val="nil"/>
            </w:tcBorders>
            <w:noWrap/>
            <w:vAlign w:val="bottom"/>
            <w:hideMark/>
          </w:tcPr>
          <w:p w14:paraId="6557445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-4.1</w:t>
            </w:r>
          </w:p>
        </w:tc>
        <w:tc>
          <w:tcPr>
            <w:tcW w:w="960" w:type="dxa"/>
            <w:tcBorders>
              <w:top w:val="nil"/>
              <w:left w:val="nil"/>
              <w:bottom w:val="nil"/>
              <w:right w:val="nil"/>
            </w:tcBorders>
            <w:noWrap/>
            <w:vAlign w:val="bottom"/>
            <w:hideMark/>
          </w:tcPr>
          <w:p w14:paraId="5FE5E94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-12.1</w:t>
            </w:r>
          </w:p>
        </w:tc>
        <w:tc>
          <w:tcPr>
            <w:tcW w:w="960" w:type="dxa"/>
            <w:tcBorders>
              <w:top w:val="nil"/>
              <w:left w:val="nil"/>
              <w:bottom w:val="nil"/>
              <w:right w:val="nil"/>
            </w:tcBorders>
            <w:noWrap/>
            <w:vAlign w:val="bottom"/>
            <w:hideMark/>
          </w:tcPr>
          <w:p w14:paraId="1232B4D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5.2</w:t>
            </w:r>
          </w:p>
        </w:tc>
        <w:tc>
          <w:tcPr>
            <w:tcW w:w="960" w:type="dxa"/>
            <w:tcBorders>
              <w:top w:val="nil"/>
              <w:left w:val="nil"/>
              <w:bottom w:val="nil"/>
              <w:right w:val="nil"/>
            </w:tcBorders>
            <w:noWrap/>
            <w:vAlign w:val="bottom"/>
            <w:hideMark/>
          </w:tcPr>
          <w:p w14:paraId="3E514FF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50765E3F"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92AB670" w14:textId="77777777" w:rsidTr="00E821BE">
        <w:trPr>
          <w:trHeight w:val="300"/>
        </w:trPr>
        <w:tc>
          <w:tcPr>
            <w:tcW w:w="2700" w:type="dxa"/>
            <w:tcBorders>
              <w:top w:val="nil"/>
              <w:left w:val="nil"/>
              <w:bottom w:val="nil"/>
              <w:right w:val="nil"/>
            </w:tcBorders>
            <w:noWrap/>
            <w:vAlign w:val="bottom"/>
            <w:hideMark/>
          </w:tcPr>
          <w:p w14:paraId="75D24760"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tonglensis</w:t>
            </w:r>
          </w:p>
        </w:tc>
        <w:tc>
          <w:tcPr>
            <w:tcW w:w="960" w:type="dxa"/>
            <w:tcBorders>
              <w:top w:val="nil"/>
              <w:left w:val="nil"/>
              <w:bottom w:val="nil"/>
              <w:right w:val="nil"/>
            </w:tcBorders>
            <w:noWrap/>
            <w:vAlign w:val="bottom"/>
            <w:hideMark/>
          </w:tcPr>
          <w:p w14:paraId="1F091B0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11.3</w:t>
            </w:r>
          </w:p>
        </w:tc>
        <w:tc>
          <w:tcPr>
            <w:tcW w:w="960" w:type="dxa"/>
            <w:tcBorders>
              <w:top w:val="nil"/>
              <w:left w:val="nil"/>
              <w:bottom w:val="nil"/>
              <w:right w:val="nil"/>
            </w:tcBorders>
            <w:noWrap/>
            <w:vAlign w:val="bottom"/>
            <w:hideMark/>
          </w:tcPr>
          <w:p w14:paraId="3B5F67D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3.4</w:t>
            </w:r>
          </w:p>
        </w:tc>
        <w:tc>
          <w:tcPr>
            <w:tcW w:w="960" w:type="dxa"/>
            <w:tcBorders>
              <w:top w:val="nil"/>
              <w:left w:val="nil"/>
              <w:bottom w:val="nil"/>
              <w:right w:val="nil"/>
            </w:tcBorders>
            <w:noWrap/>
            <w:vAlign w:val="bottom"/>
            <w:hideMark/>
          </w:tcPr>
          <w:p w14:paraId="56204E3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17.5</w:t>
            </w:r>
          </w:p>
        </w:tc>
        <w:tc>
          <w:tcPr>
            <w:tcW w:w="960" w:type="dxa"/>
            <w:tcBorders>
              <w:top w:val="nil"/>
              <w:left w:val="nil"/>
              <w:bottom w:val="nil"/>
              <w:right w:val="nil"/>
            </w:tcBorders>
            <w:noWrap/>
            <w:vAlign w:val="bottom"/>
            <w:hideMark/>
          </w:tcPr>
          <w:p w14:paraId="3065986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18.6</w:t>
            </w:r>
          </w:p>
        </w:tc>
        <w:tc>
          <w:tcPr>
            <w:tcW w:w="960" w:type="dxa"/>
            <w:tcBorders>
              <w:top w:val="nil"/>
              <w:left w:val="nil"/>
              <w:bottom w:val="nil"/>
              <w:right w:val="nil"/>
            </w:tcBorders>
            <w:noWrap/>
            <w:vAlign w:val="bottom"/>
            <w:hideMark/>
          </w:tcPr>
          <w:p w14:paraId="4493998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9.6</w:t>
            </w:r>
          </w:p>
        </w:tc>
        <w:tc>
          <w:tcPr>
            <w:tcW w:w="960" w:type="dxa"/>
            <w:tcBorders>
              <w:top w:val="nil"/>
              <w:left w:val="nil"/>
              <w:bottom w:val="nil"/>
              <w:right w:val="nil"/>
            </w:tcBorders>
            <w:noWrap/>
            <w:vAlign w:val="bottom"/>
            <w:hideMark/>
          </w:tcPr>
          <w:p w14:paraId="6D74C2A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23.9</w:t>
            </w:r>
          </w:p>
        </w:tc>
        <w:tc>
          <w:tcPr>
            <w:tcW w:w="960" w:type="dxa"/>
            <w:tcBorders>
              <w:top w:val="nil"/>
              <w:left w:val="nil"/>
              <w:bottom w:val="nil"/>
              <w:right w:val="nil"/>
            </w:tcBorders>
            <w:noWrap/>
            <w:vAlign w:val="bottom"/>
            <w:hideMark/>
          </w:tcPr>
          <w:p w14:paraId="335C63E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5.3</w:t>
            </w:r>
          </w:p>
        </w:tc>
        <w:tc>
          <w:tcPr>
            <w:tcW w:w="960" w:type="dxa"/>
            <w:tcBorders>
              <w:top w:val="nil"/>
              <w:left w:val="nil"/>
              <w:bottom w:val="nil"/>
              <w:right w:val="nil"/>
            </w:tcBorders>
            <w:noWrap/>
            <w:vAlign w:val="bottom"/>
            <w:hideMark/>
          </w:tcPr>
          <w:p w14:paraId="7A704EB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-4.4</w:t>
            </w:r>
          </w:p>
        </w:tc>
        <w:tc>
          <w:tcPr>
            <w:tcW w:w="960" w:type="dxa"/>
            <w:tcBorders>
              <w:top w:val="nil"/>
              <w:left w:val="nil"/>
              <w:bottom w:val="nil"/>
              <w:right w:val="nil"/>
            </w:tcBorders>
            <w:noWrap/>
            <w:vAlign w:val="bottom"/>
            <w:hideMark/>
          </w:tcPr>
          <w:p w14:paraId="41894B4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11.2</w:t>
            </w:r>
          </w:p>
        </w:tc>
        <w:tc>
          <w:tcPr>
            <w:tcW w:w="960" w:type="dxa"/>
            <w:tcBorders>
              <w:top w:val="nil"/>
              <w:left w:val="nil"/>
              <w:bottom w:val="nil"/>
              <w:right w:val="nil"/>
            </w:tcBorders>
            <w:noWrap/>
            <w:vAlign w:val="bottom"/>
            <w:hideMark/>
          </w:tcPr>
          <w:p w14:paraId="4B19B9A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34F369B3"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089584A5" w14:textId="77777777" w:rsidTr="00E821BE">
        <w:trPr>
          <w:trHeight w:val="300"/>
        </w:trPr>
        <w:tc>
          <w:tcPr>
            <w:tcW w:w="2700" w:type="dxa"/>
            <w:tcBorders>
              <w:top w:val="nil"/>
              <w:left w:val="nil"/>
              <w:bottom w:val="nil"/>
              <w:right w:val="nil"/>
            </w:tcBorders>
            <w:noWrap/>
            <w:vAlign w:val="bottom"/>
            <w:hideMark/>
          </w:tcPr>
          <w:p w14:paraId="76A5F2A7"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Glyceria triflora</w:t>
            </w:r>
          </w:p>
        </w:tc>
        <w:tc>
          <w:tcPr>
            <w:tcW w:w="960" w:type="dxa"/>
            <w:tcBorders>
              <w:top w:val="nil"/>
              <w:left w:val="nil"/>
              <w:bottom w:val="nil"/>
              <w:right w:val="nil"/>
            </w:tcBorders>
            <w:noWrap/>
            <w:vAlign w:val="bottom"/>
            <w:hideMark/>
          </w:tcPr>
          <w:p w14:paraId="575AD63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w:t>
            </w:r>
          </w:p>
        </w:tc>
        <w:tc>
          <w:tcPr>
            <w:tcW w:w="960" w:type="dxa"/>
            <w:tcBorders>
              <w:top w:val="nil"/>
              <w:left w:val="nil"/>
              <w:bottom w:val="nil"/>
              <w:right w:val="nil"/>
            </w:tcBorders>
            <w:noWrap/>
            <w:vAlign w:val="bottom"/>
            <w:hideMark/>
          </w:tcPr>
          <w:p w14:paraId="52D81AC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-6.3</w:t>
            </w:r>
          </w:p>
        </w:tc>
        <w:tc>
          <w:tcPr>
            <w:tcW w:w="960" w:type="dxa"/>
            <w:tcBorders>
              <w:top w:val="nil"/>
              <w:left w:val="nil"/>
              <w:bottom w:val="nil"/>
              <w:right w:val="nil"/>
            </w:tcBorders>
            <w:noWrap/>
            <w:vAlign w:val="bottom"/>
            <w:hideMark/>
          </w:tcPr>
          <w:p w14:paraId="4788EDC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5.6</w:t>
            </w:r>
          </w:p>
        </w:tc>
        <w:tc>
          <w:tcPr>
            <w:tcW w:w="960" w:type="dxa"/>
            <w:tcBorders>
              <w:top w:val="nil"/>
              <w:left w:val="nil"/>
              <w:bottom w:val="nil"/>
              <w:right w:val="nil"/>
            </w:tcBorders>
            <w:noWrap/>
            <w:vAlign w:val="bottom"/>
            <w:hideMark/>
          </w:tcPr>
          <w:p w14:paraId="6B1609A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16.6</w:t>
            </w:r>
          </w:p>
        </w:tc>
        <w:tc>
          <w:tcPr>
            <w:tcW w:w="960" w:type="dxa"/>
            <w:tcBorders>
              <w:top w:val="nil"/>
              <w:left w:val="nil"/>
              <w:bottom w:val="nil"/>
              <w:right w:val="nil"/>
            </w:tcBorders>
            <w:noWrap/>
            <w:vAlign w:val="bottom"/>
            <w:hideMark/>
          </w:tcPr>
          <w:p w14:paraId="477D7E9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13.4</w:t>
            </w:r>
          </w:p>
        </w:tc>
        <w:tc>
          <w:tcPr>
            <w:tcW w:w="960" w:type="dxa"/>
            <w:tcBorders>
              <w:top w:val="nil"/>
              <w:left w:val="nil"/>
              <w:bottom w:val="nil"/>
              <w:right w:val="nil"/>
            </w:tcBorders>
            <w:noWrap/>
            <w:vAlign w:val="bottom"/>
            <w:hideMark/>
          </w:tcPr>
          <w:p w14:paraId="346E842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w:t>
            </w:r>
          </w:p>
        </w:tc>
        <w:tc>
          <w:tcPr>
            <w:tcW w:w="960" w:type="dxa"/>
            <w:tcBorders>
              <w:top w:val="nil"/>
              <w:left w:val="nil"/>
              <w:bottom w:val="nil"/>
              <w:right w:val="nil"/>
            </w:tcBorders>
            <w:noWrap/>
            <w:vAlign w:val="bottom"/>
            <w:hideMark/>
          </w:tcPr>
          <w:p w14:paraId="0ECFC9F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-13.7</w:t>
            </w:r>
          </w:p>
        </w:tc>
        <w:tc>
          <w:tcPr>
            <w:tcW w:w="960" w:type="dxa"/>
            <w:tcBorders>
              <w:top w:val="nil"/>
              <w:left w:val="nil"/>
              <w:bottom w:val="nil"/>
              <w:right w:val="nil"/>
            </w:tcBorders>
            <w:noWrap/>
            <w:vAlign w:val="bottom"/>
            <w:hideMark/>
          </w:tcPr>
          <w:p w14:paraId="5483083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-30.4</w:t>
            </w:r>
          </w:p>
        </w:tc>
        <w:tc>
          <w:tcPr>
            <w:tcW w:w="960" w:type="dxa"/>
            <w:tcBorders>
              <w:top w:val="nil"/>
              <w:left w:val="nil"/>
              <w:bottom w:val="nil"/>
              <w:right w:val="nil"/>
            </w:tcBorders>
            <w:noWrap/>
            <w:vAlign w:val="bottom"/>
            <w:hideMark/>
          </w:tcPr>
          <w:p w14:paraId="41DF859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-10.1</w:t>
            </w:r>
          </w:p>
        </w:tc>
        <w:tc>
          <w:tcPr>
            <w:tcW w:w="960" w:type="dxa"/>
            <w:tcBorders>
              <w:top w:val="nil"/>
              <w:left w:val="nil"/>
              <w:bottom w:val="nil"/>
              <w:right w:val="nil"/>
            </w:tcBorders>
            <w:noWrap/>
            <w:vAlign w:val="bottom"/>
            <w:hideMark/>
          </w:tcPr>
          <w:p w14:paraId="3713E61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116FC99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2C0519B7" w14:textId="77777777" w:rsidTr="00E821BE">
        <w:trPr>
          <w:trHeight w:val="300"/>
        </w:trPr>
        <w:tc>
          <w:tcPr>
            <w:tcW w:w="2700" w:type="dxa"/>
            <w:tcBorders>
              <w:top w:val="nil"/>
              <w:left w:val="nil"/>
              <w:bottom w:val="nil"/>
              <w:right w:val="nil"/>
            </w:tcBorders>
            <w:noWrap/>
            <w:vAlign w:val="bottom"/>
            <w:hideMark/>
          </w:tcPr>
          <w:p w14:paraId="6B0E58CC"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Koordersiochloa longiarista</w:t>
            </w:r>
          </w:p>
        </w:tc>
        <w:tc>
          <w:tcPr>
            <w:tcW w:w="960" w:type="dxa"/>
            <w:tcBorders>
              <w:top w:val="nil"/>
              <w:left w:val="nil"/>
              <w:bottom w:val="nil"/>
              <w:right w:val="nil"/>
            </w:tcBorders>
            <w:noWrap/>
            <w:vAlign w:val="bottom"/>
            <w:hideMark/>
          </w:tcPr>
          <w:p w14:paraId="2071866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15.5</w:t>
            </w:r>
          </w:p>
        </w:tc>
        <w:tc>
          <w:tcPr>
            <w:tcW w:w="960" w:type="dxa"/>
            <w:tcBorders>
              <w:top w:val="nil"/>
              <w:left w:val="nil"/>
              <w:bottom w:val="nil"/>
              <w:right w:val="nil"/>
            </w:tcBorders>
            <w:noWrap/>
            <w:vAlign w:val="bottom"/>
            <w:hideMark/>
          </w:tcPr>
          <w:p w14:paraId="3E3E778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8.8</w:t>
            </w:r>
          </w:p>
        </w:tc>
        <w:tc>
          <w:tcPr>
            <w:tcW w:w="960" w:type="dxa"/>
            <w:tcBorders>
              <w:top w:val="nil"/>
              <w:left w:val="nil"/>
              <w:bottom w:val="nil"/>
              <w:right w:val="nil"/>
            </w:tcBorders>
            <w:noWrap/>
            <w:vAlign w:val="bottom"/>
            <w:hideMark/>
          </w:tcPr>
          <w:p w14:paraId="7D7C933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22.6</w:t>
            </w:r>
          </w:p>
        </w:tc>
        <w:tc>
          <w:tcPr>
            <w:tcW w:w="960" w:type="dxa"/>
            <w:tcBorders>
              <w:top w:val="nil"/>
              <w:left w:val="nil"/>
              <w:bottom w:val="nil"/>
              <w:right w:val="nil"/>
            </w:tcBorders>
            <w:noWrap/>
            <w:vAlign w:val="bottom"/>
            <w:hideMark/>
          </w:tcPr>
          <w:p w14:paraId="2F298E8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17.9</w:t>
            </w:r>
          </w:p>
        </w:tc>
        <w:tc>
          <w:tcPr>
            <w:tcW w:w="960" w:type="dxa"/>
            <w:tcBorders>
              <w:top w:val="nil"/>
              <w:left w:val="nil"/>
              <w:bottom w:val="nil"/>
              <w:right w:val="nil"/>
            </w:tcBorders>
            <w:noWrap/>
            <w:vAlign w:val="bottom"/>
            <w:hideMark/>
          </w:tcPr>
          <w:p w14:paraId="684CFB1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10.2</w:t>
            </w:r>
          </w:p>
        </w:tc>
        <w:tc>
          <w:tcPr>
            <w:tcW w:w="960" w:type="dxa"/>
            <w:tcBorders>
              <w:top w:val="nil"/>
              <w:left w:val="nil"/>
              <w:bottom w:val="nil"/>
              <w:right w:val="nil"/>
            </w:tcBorders>
            <w:noWrap/>
            <w:vAlign w:val="bottom"/>
            <w:hideMark/>
          </w:tcPr>
          <w:p w14:paraId="6C49E12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24.8</w:t>
            </w:r>
          </w:p>
        </w:tc>
        <w:tc>
          <w:tcPr>
            <w:tcW w:w="960" w:type="dxa"/>
            <w:tcBorders>
              <w:top w:val="nil"/>
              <w:left w:val="nil"/>
              <w:bottom w:val="nil"/>
              <w:right w:val="nil"/>
            </w:tcBorders>
            <w:noWrap/>
            <w:vAlign w:val="bottom"/>
            <w:hideMark/>
          </w:tcPr>
          <w:p w14:paraId="69502ED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12.9</w:t>
            </w:r>
          </w:p>
        </w:tc>
        <w:tc>
          <w:tcPr>
            <w:tcW w:w="960" w:type="dxa"/>
            <w:tcBorders>
              <w:top w:val="nil"/>
              <w:left w:val="nil"/>
              <w:bottom w:val="nil"/>
              <w:right w:val="nil"/>
            </w:tcBorders>
            <w:noWrap/>
            <w:vAlign w:val="bottom"/>
            <w:hideMark/>
          </w:tcPr>
          <w:p w14:paraId="4421266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6.5</w:t>
            </w:r>
          </w:p>
        </w:tc>
        <w:tc>
          <w:tcPr>
            <w:tcW w:w="960" w:type="dxa"/>
            <w:tcBorders>
              <w:top w:val="nil"/>
              <w:left w:val="nil"/>
              <w:bottom w:val="nil"/>
              <w:right w:val="nil"/>
            </w:tcBorders>
            <w:noWrap/>
            <w:vAlign w:val="bottom"/>
            <w:hideMark/>
          </w:tcPr>
          <w:p w14:paraId="46CAF76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20.1</w:t>
            </w:r>
          </w:p>
        </w:tc>
        <w:tc>
          <w:tcPr>
            <w:tcW w:w="960" w:type="dxa"/>
            <w:tcBorders>
              <w:top w:val="nil"/>
              <w:left w:val="nil"/>
              <w:bottom w:val="nil"/>
              <w:right w:val="nil"/>
            </w:tcBorders>
            <w:noWrap/>
            <w:vAlign w:val="bottom"/>
            <w:hideMark/>
          </w:tcPr>
          <w:p w14:paraId="7382679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6CCDBE2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75E533FC" w14:textId="77777777" w:rsidTr="00E821BE">
        <w:trPr>
          <w:trHeight w:val="300"/>
        </w:trPr>
        <w:tc>
          <w:tcPr>
            <w:tcW w:w="2700" w:type="dxa"/>
            <w:tcBorders>
              <w:top w:val="nil"/>
              <w:left w:val="nil"/>
              <w:bottom w:val="nil"/>
              <w:right w:val="nil"/>
            </w:tcBorders>
            <w:noWrap/>
            <w:vAlign w:val="bottom"/>
            <w:hideMark/>
          </w:tcPr>
          <w:p w14:paraId="5AB84DD5"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altissima</w:t>
            </w:r>
          </w:p>
        </w:tc>
        <w:tc>
          <w:tcPr>
            <w:tcW w:w="960" w:type="dxa"/>
            <w:tcBorders>
              <w:top w:val="nil"/>
              <w:left w:val="nil"/>
              <w:bottom w:val="nil"/>
              <w:right w:val="nil"/>
            </w:tcBorders>
            <w:noWrap/>
            <w:vAlign w:val="bottom"/>
            <w:hideMark/>
          </w:tcPr>
          <w:p w14:paraId="6B8EC1B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5.6</w:t>
            </w:r>
          </w:p>
        </w:tc>
        <w:tc>
          <w:tcPr>
            <w:tcW w:w="960" w:type="dxa"/>
            <w:tcBorders>
              <w:top w:val="nil"/>
              <w:left w:val="nil"/>
              <w:bottom w:val="nil"/>
              <w:right w:val="nil"/>
            </w:tcBorders>
            <w:noWrap/>
            <w:vAlign w:val="bottom"/>
            <w:hideMark/>
          </w:tcPr>
          <w:p w14:paraId="5EAB55F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0.9</w:t>
            </w:r>
          </w:p>
        </w:tc>
        <w:tc>
          <w:tcPr>
            <w:tcW w:w="960" w:type="dxa"/>
            <w:tcBorders>
              <w:top w:val="nil"/>
              <w:left w:val="nil"/>
              <w:bottom w:val="nil"/>
              <w:right w:val="nil"/>
            </w:tcBorders>
            <w:noWrap/>
            <w:vAlign w:val="bottom"/>
            <w:hideMark/>
          </w:tcPr>
          <w:p w14:paraId="6E0CAFC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8.8</w:t>
            </w:r>
          </w:p>
        </w:tc>
        <w:tc>
          <w:tcPr>
            <w:tcW w:w="960" w:type="dxa"/>
            <w:tcBorders>
              <w:top w:val="nil"/>
              <w:left w:val="nil"/>
              <w:bottom w:val="nil"/>
              <w:right w:val="nil"/>
            </w:tcBorders>
            <w:noWrap/>
            <w:vAlign w:val="bottom"/>
            <w:hideMark/>
          </w:tcPr>
          <w:p w14:paraId="77C04C1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18.9</w:t>
            </w:r>
          </w:p>
        </w:tc>
        <w:tc>
          <w:tcPr>
            <w:tcW w:w="960" w:type="dxa"/>
            <w:tcBorders>
              <w:top w:val="nil"/>
              <w:left w:val="nil"/>
              <w:bottom w:val="nil"/>
              <w:right w:val="nil"/>
            </w:tcBorders>
            <w:noWrap/>
            <w:vAlign w:val="bottom"/>
            <w:hideMark/>
          </w:tcPr>
          <w:p w14:paraId="273416A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15.7</w:t>
            </w:r>
          </w:p>
        </w:tc>
        <w:tc>
          <w:tcPr>
            <w:tcW w:w="960" w:type="dxa"/>
            <w:tcBorders>
              <w:top w:val="nil"/>
              <w:left w:val="nil"/>
              <w:bottom w:val="nil"/>
              <w:right w:val="nil"/>
            </w:tcBorders>
            <w:noWrap/>
            <w:vAlign w:val="bottom"/>
            <w:hideMark/>
          </w:tcPr>
          <w:p w14:paraId="1455C7B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21.3</w:t>
            </w:r>
          </w:p>
        </w:tc>
        <w:tc>
          <w:tcPr>
            <w:tcW w:w="960" w:type="dxa"/>
            <w:tcBorders>
              <w:top w:val="nil"/>
              <w:left w:val="nil"/>
              <w:bottom w:val="nil"/>
              <w:right w:val="nil"/>
            </w:tcBorders>
            <w:noWrap/>
            <w:vAlign w:val="bottom"/>
            <w:hideMark/>
          </w:tcPr>
          <w:p w14:paraId="39DC1A3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-8.1</w:t>
            </w:r>
          </w:p>
        </w:tc>
        <w:tc>
          <w:tcPr>
            <w:tcW w:w="960" w:type="dxa"/>
            <w:tcBorders>
              <w:top w:val="nil"/>
              <w:left w:val="nil"/>
              <w:bottom w:val="nil"/>
              <w:right w:val="nil"/>
            </w:tcBorders>
            <w:noWrap/>
            <w:vAlign w:val="bottom"/>
            <w:hideMark/>
          </w:tcPr>
          <w:p w14:paraId="4BE67C2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w:t>
            </w:r>
          </w:p>
        </w:tc>
        <w:tc>
          <w:tcPr>
            <w:tcW w:w="960" w:type="dxa"/>
            <w:tcBorders>
              <w:top w:val="nil"/>
              <w:left w:val="nil"/>
              <w:bottom w:val="nil"/>
              <w:right w:val="nil"/>
            </w:tcBorders>
            <w:noWrap/>
            <w:vAlign w:val="bottom"/>
            <w:hideMark/>
          </w:tcPr>
          <w:p w14:paraId="6436E67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w:t>
            </w:r>
          </w:p>
        </w:tc>
        <w:tc>
          <w:tcPr>
            <w:tcW w:w="960" w:type="dxa"/>
            <w:tcBorders>
              <w:top w:val="nil"/>
              <w:left w:val="nil"/>
              <w:bottom w:val="nil"/>
              <w:right w:val="nil"/>
            </w:tcBorders>
            <w:noWrap/>
            <w:vAlign w:val="bottom"/>
            <w:hideMark/>
          </w:tcPr>
          <w:p w14:paraId="293584A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052EF7C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6F745A70" w14:textId="77777777" w:rsidTr="00E821BE">
        <w:trPr>
          <w:trHeight w:val="300"/>
        </w:trPr>
        <w:tc>
          <w:tcPr>
            <w:tcW w:w="2700" w:type="dxa"/>
            <w:tcBorders>
              <w:top w:val="nil"/>
              <w:left w:val="nil"/>
              <w:bottom w:val="nil"/>
              <w:right w:val="nil"/>
            </w:tcBorders>
            <w:noWrap/>
            <w:vAlign w:val="bottom"/>
            <w:hideMark/>
          </w:tcPr>
          <w:p w14:paraId="7508337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amethystina</w:t>
            </w:r>
          </w:p>
        </w:tc>
        <w:tc>
          <w:tcPr>
            <w:tcW w:w="960" w:type="dxa"/>
            <w:tcBorders>
              <w:top w:val="nil"/>
              <w:left w:val="nil"/>
              <w:bottom w:val="nil"/>
              <w:right w:val="nil"/>
            </w:tcBorders>
            <w:noWrap/>
            <w:vAlign w:val="bottom"/>
            <w:hideMark/>
          </w:tcPr>
          <w:p w14:paraId="56AA81A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w:t>
            </w:r>
          </w:p>
        </w:tc>
        <w:tc>
          <w:tcPr>
            <w:tcW w:w="960" w:type="dxa"/>
            <w:tcBorders>
              <w:top w:val="nil"/>
              <w:left w:val="nil"/>
              <w:bottom w:val="nil"/>
              <w:right w:val="nil"/>
            </w:tcBorders>
            <w:noWrap/>
            <w:vAlign w:val="bottom"/>
            <w:hideMark/>
          </w:tcPr>
          <w:p w14:paraId="663C59B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w:t>
            </w:r>
          </w:p>
        </w:tc>
        <w:tc>
          <w:tcPr>
            <w:tcW w:w="960" w:type="dxa"/>
            <w:tcBorders>
              <w:top w:val="nil"/>
              <w:left w:val="nil"/>
              <w:bottom w:val="nil"/>
              <w:right w:val="nil"/>
            </w:tcBorders>
            <w:noWrap/>
            <w:vAlign w:val="bottom"/>
            <w:hideMark/>
          </w:tcPr>
          <w:p w14:paraId="344A222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14.5</w:t>
            </w:r>
          </w:p>
        </w:tc>
        <w:tc>
          <w:tcPr>
            <w:tcW w:w="960" w:type="dxa"/>
            <w:tcBorders>
              <w:top w:val="nil"/>
              <w:left w:val="nil"/>
              <w:bottom w:val="nil"/>
              <w:right w:val="nil"/>
            </w:tcBorders>
            <w:noWrap/>
            <w:vAlign w:val="bottom"/>
            <w:hideMark/>
          </w:tcPr>
          <w:p w14:paraId="1B0D5B9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20.8</w:t>
            </w:r>
          </w:p>
        </w:tc>
        <w:tc>
          <w:tcPr>
            <w:tcW w:w="960" w:type="dxa"/>
            <w:tcBorders>
              <w:top w:val="nil"/>
              <w:left w:val="nil"/>
              <w:bottom w:val="nil"/>
              <w:right w:val="nil"/>
            </w:tcBorders>
            <w:noWrap/>
            <w:vAlign w:val="bottom"/>
            <w:hideMark/>
          </w:tcPr>
          <w:p w14:paraId="6A7F310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w:t>
            </w:r>
          </w:p>
        </w:tc>
        <w:tc>
          <w:tcPr>
            <w:tcW w:w="960" w:type="dxa"/>
            <w:tcBorders>
              <w:top w:val="nil"/>
              <w:left w:val="nil"/>
              <w:bottom w:val="nil"/>
              <w:right w:val="nil"/>
            </w:tcBorders>
            <w:noWrap/>
            <w:vAlign w:val="bottom"/>
            <w:hideMark/>
          </w:tcPr>
          <w:p w14:paraId="2C89BC5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22.5</w:t>
            </w:r>
          </w:p>
        </w:tc>
        <w:tc>
          <w:tcPr>
            <w:tcW w:w="960" w:type="dxa"/>
            <w:tcBorders>
              <w:top w:val="nil"/>
              <w:left w:val="nil"/>
              <w:bottom w:val="nil"/>
              <w:right w:val="nil"/>
            </w:tcBorders>
            <w:noWrap/>
            <w:vAlign w:val="bottom"/>
            <w:hideMark/>
          </w:tcPr>
          <w:p w14:paraId="3B0ABEF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w:t>
            </w:r>
          </w:p>
        </w:tc>
        <w:tc>
          <w:tcPr>
            <w:tcW w:w="960" w:type="dxa"/>
            <w:tcBorders>
              <w:top w:val="nil"/>
              <w:left w:val="nil"/>
              <w:bottom w:val="nil"/>
              <w:right w:val="nil"/>
            </w:tcBorders>
            <w:noWrap/>
            <w:vAlign w:val="bottom"/>
            <w:hideMark/>
          </w:tcPr>
          <w:p w14:paraId="264D5C3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3.6</w:t>
            </w:r>
          </w:p>
        </w:tc>
        <w:tc>
          <w:tcPr>
            <w:tcW w:w="960" w:type="dxa"/>
            <w:tcBorders>
              <w:top w:val="nil"/>
              <w:left w:val="nil"/>
              <w:bottom w:val="nil"/>
              <w:right w:val="nil"/>
            </w:tcBorders>
            <w:noWrap/>
            <w:vAlign w:val="bottom"/>
            <w:hideMark/>
          </w:tcPr>
          <w:p w14:paraId="00D7198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7.8</w:t>
            </w:r>
          </w:p>
        </w:tc>
        <w:tc>
          <w:tcPr>
            <w:tcW w:w="960" w:type="dxa"/>
            <w:tcBorders>
              <w:top w:val="nil"/>
              <w:left w:val="nil"/>
              <w:bottom w:val="nil"/>
              <w:right w:val="nil"/>
            </w:tcBorders>
            <w:noWrap/>
            <w:vAlign w:val="bottom"/>
            <w:hideMark/>
          </w:tcPr>
          <w:p w14:paraId="56F9F87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4EBE23E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1A6191DC" w14:textId="77777777" w:rsidTr="00E821BE">
        <w:trPr>
          <w:trHeight w:val="300"/>
        </w:trPr>
        <w:tc>
          <w:tcPr>
            <w:tcW w:w="2700" w:type="dxa"/>
            <w:tcBorders>
              <w:top w:val="nil"/>
              <w:left w:val="nil"/>
              <w:bottom w:val="nil"/>
              <w:right w:val="nil"/>
            </w:tcBorders>
            <w:noWrap/>
            <w:vAlign w:val="bottom"/>
            <w:hideMark/>
          </w:tcPr>
          <w:p w14:paraId="5DBE6EC0"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argentata</w:t>
            </w:r>
          </w:p>
        </w:tc>
        <w:tc>
          <w:tcPr>
            <w:tcW w:w="960" w:type="dxa"/>
            <w:tcBorders>
              <w:top w:val="nil"/>
              <w:left w:val="nil"/>
              <w:bottom w:val="nil"/>
              <w:right w:val="nil"/>
            </w:tcBorders>
            <w:noWrap/>
            <w:vAlign w:val="bottom"/>
            <w:hideMark/>
          </w:tcPr>
          <w:p w14:paraId="6DABA38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13.8</w:t>
            </w:r>
          </w:p>
        </w:tc>
        <w:tc>
          <w:tcPr>
            <w:tcW w:w="960" w:type="dxa"/>
            <w:tcBorders>
              <w:top w:val="nil"/>
              <w:left w:val="nil"/>
              <w:bottom w:val="nil"/>
              <w:right w:val="nil"/>
            </w:tcBorders>
            <w:noWrap/>
            <w:vAlign w:val="bottom"/>
            <w:hideMark/>
          </w:tcPr>
          <w:p w14:paraId="6CAD3B7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9.7</w:t>
            </w:r>
          </w:p>
        </w:tc>
        <w:tc>
          <w:tcPr>
            <w:tcW w:w="960" w:type="dxa"/>
            <w:tcBorders>
              <w:top w:val="nil"/>
              <w:left w:val="nil"/>
              <w:bottom w:val="nil"/>
              <w:right w:val="nil"/>
            </w:tcBorders>
            <w:noWrap/>
            <w:vAlign w:val="bottom"/>
            <w:hideMark/>
          </w:tcPr>
          <w:p w14:paraId="4CCF6B1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15.5</w:t>
            </w:r>
          </w:p>
        </w:tc>
        <w:tc>
          <w:tcPr>
            <w:tcW w:w="960" w:type="dxa"/>
            <w:tcBorders>
              <w:top w:val="nil"/>
              <w:left w:val="nil"/>
              <w:bottom w:val="nil"/>
              <w:right w:val="nil"/>
            </w:tcBorders>
            <w:noWrap/>
            <w:vAlign w:val="bottom"/>
            <w:hideMark/>
          </w:tcPr>
          <w:p w14:paraId="4C4C655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19.2</w:t>
            </w:r>
          </w:p>
        </w:tc>
        <w:tc>
          <w:tcPr>
            <w:tcW w:w="960" w:type="dxa"/>
            <w:tcBorders>
              <w:top w:val="nil"/>
              <w:left w:val="nil"/>
              <w:bottom w:val="nil"/>
              <w:right w:val="nil"/>
            </w:tcBorders>
            <w:noWrap/>
            <w:vAlign w:val="bottom"/>
            <w:hideMark/>
          </w:tcPr>
          <w:p w14:paraId="29D88A7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14.2</w:t>
            </w:r>
          </w:p>
        </w:tc>
        <w:tc>
          <w:tcPr>
            <w:tcW w:w="960" w:type="dxa"/>
            <w:tcBorders>
              <w:top w:val="nil"/>
              <w:left w:val="nil"/>
              <w:bottom w:val="nil"/>
              <w:right w:val="nil"/>
            </w:tcBorders>
            <w:noWrap/>
            <w:vAlign w:val="bottom"/>
            <w:hideMark/>
          </w:tcPr>
          <w:p w14:paraId="73455C4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21.3</w:t>
            </w:r>
          </w:p>
        </w:tc>
        <w:tc>
          <w:tcPr>
            <w:tcW w:w="960" w:type="dxa"/>
            <w:tcBorders>
              <w:top w:val="nil"/>
              <w:left w:val="nil"/>
              <w:bottom w:val="nil"/>
              <w:right w:val="nil"/>
            </w:tcBorders>
            <w:noWrap/>
            <w:vAlign w:val="bottom"/>
            <w:hideMark/>
          </w:tcPr>
          <w:p w14:paraId="46F240E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8.5</w:t>
            </w:r>
          </w:p>
        </w:tc>
        <w:tc>
          <w:tcPr>
            <w:tcW w:w="960" w:type="dxa"/>
            <w:tcBorders>
              <w:top w:val="nil"/>
              <w:left w:val="nil"/>
              <w:bottom w:val="nil"/>
              <w:right w:val="nil"/>
            </w:tcBorders>
            <w:noWrap/>
            <w:vAlign w:val="bottom"/>
            <w:hideMark/>
          </w:tcPr>
          <w:p w14:paraId="56B186D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5.2</w:t>
            </w:r>
          </w:p>
        </w:tc>
        <w:tc>
          <w:tcPr>
            <w:tcW w:w="960" w:type="dxa"/>
            <w:tcBorders>
              <w:top w:val="nil"/>
              <w:left w:val="nil"/>
              <w:bottom w:val="nil"/>
              <w:right w:val="nil"/>
            </w:tcBorders>
            <w:noWrap/>
            <w:vAlign w:val="bottom"/>
            <w:hideMark/>
          </w:tcPr>
          <w:p w14:paraId="738F79B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10.9</w:t>
            </w:r>
          </w:p>
        </w:tc>
        <w:tc>
          <w:tcPr>
            <w:tcW w:w="960" w:type="dxa"/>
            <w:tcBorders>
              <w:top w:val="nil"/>
              <w:left w:val="nil"/>
              <w:bottom w:val="nil"/>
              <w:right w:val="nil"/>
            </w:tcBorders>
            <w:noWrap/>
            <w:vAlign w:val="bottom"/>
            <w:hideMark/>
          </w:tcPr>
          <w:p w14:paraId="623C57F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400852E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4156573A" w14:textId="77777777" w:rsidTr="00E821BE">
        <w:trPr>
          <w:trHeight w:val="300"/>
        </w:trPr>
        <w:tc>
          <w:tcPr>
            <w:tcW w:w="2700" w:type="dxa"/>
            <w:tcBorders>
              <w:top w:val="nil"/>
              <w:left w:val="nil"/>
              <w:bottom w:val="nil"/>
              <w:right w:val="nil"/>
            </w:tcBorders>
            <w:noWrap/>
            <w:vAlign w:val="bottom"/>
            <w:hideMark/>
          </w:tcPr>
          <w:p w14:paraId="2C2556E7"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argyrea</w:t>
            </w:r>
          </w:p>
        </w:tc>
        <w:tc>
          <w:tcPr>
            <w:tcW w:w="960" w:type="dxa"/>
            <w:tcBorders>
              <w:top w:val="nil"/>
              <w:left w:val="nil"/>
              <w:bottom w:val="nil"/>
              <w:right w:val="nil"/>
            </w:tcBorders>
            <w:noWrap/>
            <w:vAlign w:val="bottom"/>
            <w:hideMark/>
          </w:tcPr>
          <w:p w14:paraId="2F83955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17.2</w:t>
            </w:r>
          </w:p>
        </w:tc>
        <w:tc>
          <w:tcPr>
            <w:tcW w:w="960" w:type="dxa"/>
            <w:tcBorders>
              <w:top w:val="nil"/>
              <w:left w:val="nil"/>
              <w:bottom w:val="nil"/>
              <w:right w:val="nil"/>
            </w:tcBorders>
            <w:noWrap/>
            <w:vAlign w:val="bottom"/>
            <w:hideMark/>
          </w:tcPr>
          <w:p w14:paraId="6603FD2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14.3</w:t>
            </w:r>
          </w:p>
        </w:tc>
        <w:tc>
          <w:tcPr>
            <w:tcW w:w="960" w:type="dxa"/>
            <w:tcBorders>
              <w:top w:val="nil"/>
              <w:left w:val="nil"/>
              <w:bottom w:val="nil"/>
              <w:right w:val="nil"/>
            </w:tcBorders>
            <w:noWrap/>
            <w:vAlign w:val="bottom"/>
            <w:hideMark/>
          </w:tcPr>
          <w:p w14:paraId="4213618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20.3</w:t>
            </w:r>
          </w:p>
        </w:tc>
        <w:tc>
          <w:tcPr>
            <w:tcW w:w="960" w:type="dxa"/>
            <w:tcBorders>
              <w:top w:val="nil"/>
              <w:left w:val="nil"/>
              <w:bottom w:val="nil"/>
              <w:right w:val="nil"/>
            </w:tcBorders>
            <w:noWrap/>
            <w:vAlign w:val="bottom"/>
            <w:hideMark/>
          </w:tcPr>
          <w:p w14:paraId="7C91B09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23.4</w:t>
            </w:r>
          </w:p>
        </w:tc>
        <w:tc>
          <w:tcPr>
            <w:tcW w:w="960" w:type="dxa"/>
            <w:tcBorders>
              <w:top w:val="nil"/>
              <w:left w:val="nil"/>
              <w:bottom w:val="nil"/>
              <w:right w:val="nil"/>
            </w:tcBorders>
            <w:noWrap/>
            <w:vAlign w:val="bottom"/>
            <w:hideMark/>
          </w:tcPr>
          <w:p w14:paraId="7C30794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20.5</w:t>
            </w:r>
          </w:p>
        </w:tc>
        <w:tc>
          <w:tcPr>
            <w:tcW w:w="960" w:type="dxa"/>
            <w:tcBorders>
              <w:top w:val="nil"/>
              <w:left w:val="nil"/>
              <w:bottom w:val="nil"/>
              <w:right w:val="nil"/>
            </w:tcBorders>
            <w:noWrap/>
            <w:vAlign w:val="bottom"/>
            <w:hideMark/>
          </w:tcPr>
          <w:p w14:paraId="6AAA874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26</w:t>
            </w:r>
          </w:p>
        </w:tc>
        <w:tc>
          <w:tcPr>
            <w:tcW w:w="960" w:type="dxa"/>
            <w:tcBorders>
              <w:top w:val="nil"/>
              <w:left w:val="nil"/>
              <w:bottom w:val="nil"/>
              <w:right w:val="nil"/>
            </w:tcBorders>
            <w:noWrap/>
            <w:vAlign w:val="bottom"/>
            <w:hideMark/>
          </w:tcPr>
          <w:p w14:paraId="2B14252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11.2</w:t>
            </w:r>
          </w:p>
        </w:tc>
        <w:tc>
          <w:tcPr>
            <w:tcW w:w="960" w:type="dxa"/>
            <w:tcBorders>
              <w:top w:val="nil"/>
              <w:left w:val="nil"/>
              <w:bottom w:val="nil"/>
              <w:right w:val="nil"/>
            </w:tcBorders>
            <w:noWrap/>
            <w:vAlign w:val="bottom"/>
            <w:hideMark/>
          </w:tcPr>
          <w:p w14:paraId="3EE12C4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7.4</w:t>
            </w:r>
          </w:p>
        </w:tc>
        <w:tc>
          <w:tcPr>
            <w:tcW w:w="960" w:type="dxa"/>
            <w:tcBorders>
              <w:top w:val="nil"/>
              <w:left w:val="nil"/>
              <w:bottom w:val="nil"/>
              <w:right w:val="nil"/>
            </w:tcBorders>
            <w:noWrap/>
            <w:vAlign w:val="bottom"/>
            <w:hideMark/>
          </w:tcPr>
          <w:p w14:paraId="5F6C1F4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14.7</w:t>
            </w:r>
          </w:p>
        </w:tc>
        <w:tc>
          <w:tcPr>
            <w:tcW w:w="960" w:type="dxa"/>
            <w:tcBorders>
              <w:top w:val="nil"/>
              <w:left w:val="nil"/>
              <w:bottom w:val="nil"/>
              <w:right w:val="nil"/>
            </w:tcBorders>
            <w:noWrap/>
            <w:vAlign w:val="bottom"/>
            <w:hideMark/>
          </w:tcPr>
          <w:p w14:paraId="51F8697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41F3CEE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6FDDA502" w14:textId="77777777" w:rsidTr="00E821BE">
        <w:trPr>
          <w:trHeight w:val="300"/>
        </w:trPr>
        <w:tc>
          <w:tcPr>
            <w:tcW w:w="2700" w:type="dxa"/>
            <w:tcBorders>
              <w:top w:val="nil"/>
              <w:left w:val="nil"/>
              <w:bottom w:val="nil"/>
              <w:right w:val="nil"/>
            </w:tcBorders>
            <w:noWrap/>
            <w:vAlign w:val="bottom"/>
            <w:hideMark/>
          </w:tcPr>
          <w:p w14:paraId="285D32F3"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aristata</w:t>
            </w:r>
          </w:p>
        </w:tc>
        <w:tc>
          <w:tcPr>
            <w:tcW w:w="960" w:type="dxa"/>
            <w:tcBorders>
              <w:top w:val="nil"/>
              <w:left w:val="nil"/>
              <w:bottom w:val="nil"/>
              <w:right w:val="nil"/>
            </w:tcBorders>
            <w:noWrap/>
            <w:vAlign w:val="bottom"/>
            <w:hideMark/>
          </w:tcPr>
          <w:p w14:paraId="1A7856D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8.7</w:t>
            </w:r>
          </w:p>
        </w:tc>
        <w:tc>
          <w:tcPr>
            <w:tcW w:w="960" w:type="dxa"/>
            <w:tcBorders>
              <w:top w:val="nil"/>
              <w:left w:val="nil"/>
              <w:bottom w:val="nil"/>
              <w:right w:val="nil"/>
            </w:tcBorders>
            <w:noWrap/>
            <w:vAlign w:val="bottom"/>
            <w:hideMark/>
          </w:tcPr>
          <w:p w14:paraId="15A74EC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5.2</w:t>
            </w:r>
          </w:p>
        </w:tc>
        <w:tc>
          <w:tcPr>
            <w:tcW w:w="960" w:type="dxa"/>
            <w:tcBorders>
              <w:top w:val="nil"/>
              <w:left w:val="nil"/>
              <w:bottom w:val="nil"/>
              <w:right w:val="nil"/>
            </w:tcBorders>
            <w:noWrap/>
            <w:vAlign w:val="bottom"/>
            <w:hideMark/>
          </w:tcPr>
          <w:p w14:paraId="4E86846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13.2</w:t>
            </w:r>
          </w:p>
        </w:tc>
        <w:tc>
          <w:tcPr>
            <w:tcW w:w="960" w:type="dxa"/>
            <w:tcBorders>
              <w:top w:val="nil"/>
              <w:left w:val="nil"/>
              <w:bottom w:val="nil"/>
              <w:right w:val="nil"/>
            </w:tcBorders>
            <w:noWrap/>
            <w:vAlign w:val="bottom"/>
            <w:hideMark/>
          </w:tcPr>
          <w:p w14:paraId="1993632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16.8</w:t>
            </w:r>
          </w:p>
        </w:tc>
        <w:tc>
          <w:tcPr>
            <w:tcW w:w="960" w:type="dxa"/>
            <w:tcBorders>
              <w:top w:val="nil"/>
              <w:left w:val="nil"/>
              <w:bottom w:val="nil"/>
              <w:right w:val="nil"/>
            </w:tcBorders>
            <w:noWrap/>
            <w:vAlign w:val="bottom"/>
            <w:hideMark/>
          </w:tcPr>
          <w:p w14:paraId="464EA36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w:t>
            </w:r>
          </w:p>
        </w:tc>
        <w:tc>
          <w:tcPr>
            <w:tcW w:w="960" w:type="dxa"/>
            <w:tcBorders>
              <w:top w:val="nil"/>
              <w:left w:val="nil"/>
              <w:bottom w:val="nil"/>
              <w:right w:val="nil"/>
            </w:tcBorders>
            <w:noWrap/>
            <w:vAlign w:val="bottom"/>
            <w:hideMark/>
          </w:tcPr>
          <w:p w14:paraId="51E0A6E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21.2</w:t>
            </w:r>
          </w:p>
        </w:tc>
        <w:tc>
          <w:tcPr>
            <w:tcW w:w="960" w:type="dxa"/>
            <w:tcBorders>
              <w:top w:val="nil"/>
              <w:left w:val="nil"/>
              <w:bottom w:val="nil"/>
              <w:right w:val="nil"/>
            </w:tcBorders>
            <w:noWrap/>
            <w:vAlign w:val="bottom"/>
            <w:hideMark/>
          </w:tcPr>
          <w:p w14:paraId="326EB92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w:t>
            </w:r>
          </w:p>
        </w:tc>
        <w:tc>
          <w:tcPr>
            <w:tcW w:w="960" w:type="dxa"/>
            <w:tcBorders>
              <w:top w:val="nil"/>
              <w:left w:val="nil"/>
              <w:bottom w:val="nil"/>
              <w:right w:val="nil"/>
            </w:tcBorders>
            <w:noWrap/>
            <w:vAlign w:val="bottom"/>
            <w:hideMark/>
          </w:tcPr>
          <w:p w14:paraId="5CC164C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w:t>
            </w:r>
          </w:p>
        </w:tc>
        <w:tc>
          <w:tcPr>
            <w:tcW w:w="960" w:type="dxa"/>
            <w:tcBorders>
              <w:top w:val="nil"/>
              <w:left w:val="nil"/>
              <w:bottom w:val="nil"/>
              <w:right w:val="nil"/>
            </w:tcBorders>
            <w:noWrap/>
            <w:vAlign w:val="bottom"/>
            <w:hideMark/>
          </w:tcPr>
          <w:p w14:paraId="02442A2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6.2</w:t>
            </w:r>
          </w:p>
        </w:tc>
        <w:tc>
          <w:tcPr>
            <w:tcW w:w="960" w:type="dxa"/>
            <w:tcBorders>
              <w:top w:val="nil"/>
              <w:left w:val="nil"/>
              <w:bottom w:val="nil"/>
              <w:right w:val="nil"/>
            </w:tcBorders>
            <w:noWrap/>
            <w:vAlign w:val="bottom"/>
            <w:hideMark/>
          </w:tcPr>
          <w:p w14:paraId="0C12817A"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3CFDCE3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12FBC69" w14:textId="77777777" w:rsidTr="00E821BE">
        <w:trPr>
          <w:trHeight w:val="300"/>
        </w:trPr>
        <w:tc>
          <w:tcPr>
            <w:tcW w:w="2700" w:type="dxa"/>
            <w:tcBorders>
              <w:top w:val="nil"/>
              <w:left w:val="nil"/>
              <w:bottom w:val="nil"/>
              <w:right w:val="nil"/>
            </w:tcBorders>
            <w:noWrap/>
            <w:vAlign w:val="bottom"/>
            <w:hideMark/>
          </w:tcPr>
          <w:p w14:paraId="25102AC0"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arzivencoi</w:t>
            </w:r>
          </w:p>
        </w:tc>
        <w:tc>
          <w:tcPr>
            <w:tcW w:w="960" w:type="dxa"/>
            <w:tcBorders>
              <w:top w:val="nil"/>
              <w:left w:val="nil"/>
              <w:bottom w:val="nil"/>
              <w:right w:val="nil"/>
            </w:tcBorders>
            <w:noWrap/>
            <w:vAlign w:val="bottom"/>
            <w:hideMark/>
          </w:tcPr>
          <w:p w14:paraId="7844C65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12.2</w:t>
            </w:r>
          </w:p>
        </w:tc>
        <w:tc>
          <w:tcPr>
            <w:tcW w:w="960" w:type="dxa"/>
            <w:tcBorders>
              <w:top w:val="nil"/>
              <w:left w:val="nil"/>
              <w:bottom w:val="nil"/>
              <w:right w:val="nil"/>
            </w:tcBorders>
            <w:noWrap/>
            <w:vAlign w:val="bottom"/>
            <w:hideMark/>
          </w:tcPr>
          <w:p w14:paraId="0178DE9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w:t>
            </w:r>
          </w:p>
        </w:tc>
        <w:tc>
          <w:tcPr>
            <w:tcW w:w="960" w:type="dxa"/>
            <w:tcBorders>
              <w:top w:val="nil"/>
              <w:left w:val="nil"/>
              <w:bottom w:val="nil"/>
              <w:right w:val="nil"/>
            </w:tcBorders>
            <w:noWrap/>
            <w:vAlign w:val="bottom"/>
            <w:hideMark/>
          </w:tcPr>
          <w:p w14:paraId="1500976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13.5</w:t>
            </w:r>
          </w:p>
        </w:tc>
        <w:tc>
          <w:tcPr>
            <w:tcW w:w="960" w:type="dxa"/>
            <w:tcBorders>
              <w:top w:val="nil"/>
              <w:left w:val="nil"/>
              <w:bottom w:val="nil"/>
              <w:right w:val="nil"/>
            </w:tcBorders>
            <w:noWrap/>
            <w:vAlign w:val="bottom"/>
            <w:hideMark/>
          </w:tcPr>
          <w:p w14:paraId="52BC517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15.7</w:t>
            </w:r>
          </w:p>
        </w:tc>
        <w:tc>
          <w:tcPr>
            <w:tcW w:w="960" w:type="dxa"/>
            <w:tcBorders>
              <w:top w:val="nil"/>
              <w:left w:val="nil"/>
              <w:bottom w:val="nil"/>
              <w:right w:val="nil"/>
            </w:tcBorders>
            <w:noWrap/>
            <w:vAlign w:val="bottom"/>
            <w:hideMark/>
          </w:tcPr>
          <w:p w14:paraId="1D8EE0F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12.9</w:t>
            </w:r>
          </w:p>
        </w:tc>
        <w:tc>
          <w:tcPr>
            <w:tcW w:w="960" w:type="dxa"/>
            <w:tcBorders>
              <w:top w:val="nil"/>
              <w:left w:val="nil"/>
              <w:bottom w:val="nil"/>
              <w:right w:val="nil"/>
            </w:tcBorders>
            <w:noWrap/>
            <w:vAlign w:val="bottom"/>
            <w:hideMark/>
          </w:tcPr>
          <w:p w14:paraId="0D586C7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w:t>
            </w:r>
          </w:p>
        </w:tc>
        <w:tc>
          <w:tcPr>
            <w:tcW w:w="960" w:type="dxa"/>
            <w:tcBorders>
              <w:top w:val="nil"/>
              <w:left w:val="nil"/>
              <w:bottom w:val="nil"/>
              <w:right w:val="nil"/>
            </w:tcBorders>
            <w:noWrap/>
            <w:vAlign w:val="bottom"/>
            <w:hideMark/>
          </w:tcPr>
          <w:p w14:paraId="144524A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8.8</w:t>
            </w:r>
          </w:p>
        </w:tc>
        <w:tc>
          <w:tcPr>
            <w:tcW w:w="960" w:type="dxa"/>
            <w:tcBorders>
              <w:top w:val="nil"/>
              <w:left w:val="nil"/>
              <w:bottom w:val="nil"/>
              <w:right w:val="nil"/>
            </w:tcBorders>
            <w:noWrap/>
            <w:vAlign w:val="bottom"/>
            <w:hideMark/>
          </w:tcPr>
          <w:p w14:paraId="3B9C39A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w:t>
            </w:r>
          </w:p>
        </w:tc>
        <w:tc>
          <w:tcPr>
            <w:tcW w:w="960" w:type="dxa"/>
            <w:tcBorders>
              <w:top w:val="nil"/>
              <w:left w:val="nil"/>
              <w:bottom w:val="nil"/>
              <w:right w:val="nil"/>
            </w:tcBorders>
            <w:noWrap/>
            <w:vAlign w:val="bottom"/>
            <w:hideMark/>
          </w:tcPr>
          <w:p w14:paraId="735D198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10.1</w:t>
            </w:r>
          </w:p>
        </w:tc>
        <w:tc>
          <w:tcPr>
            <w:tcW w:w="960" w:type="dxa"/>
            <w:tcBorders>
              <w:top w:val="nil"/>
              <w:left w:val="nil"/>
              <w:bottom w:val="nil"/>
              <w:right w:val="nil"/>
            </w:tcBorders>
            <w:noWrap/>
            <w:vAlign w:val="bottom"/>
            <w:hideMark/>
          </w:tcPr>
          <w:p w14:paraId="55A94A0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5A89BD4B"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1154AD6F" w14:textId="77777777" w:rsidTr="00E821BE">
        <w:trPr>
          <w:trHeight w:val="300"/>
        </w:trPr>
        <w:tc>
          <w:tcPr>
            <w:tcW w:w="2700" w:type="dxa"/>
            <w:tcBorders>
              <w:top w:val="nil"/>
              <w:left w:val="nil"/>
              <w:bottom w:val="nil"/>
              <w:right w:val="nil"/>
            </w:tcBorders>
            <w:noWrap/>
            <w:vAlign w:val="bottom"/>
            <w:hideMark/>
          </w:tcPr>
          <w:p w14:paraId="4F5C0400"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bonariensis</w:t>
            </w:r>
          </w:p>
        </w:tc>
        <w:tc>
          <w:tcPr>
            <w:tcW w:w="960" w:type="dxa"/>
            <w:tcBorders>
              <w:top w:val="nil"/>
              <w:left w:val="nil"/>
              <w:bottom w:val="nil"/>
              <w:right w:val="nil"/>
            </w:tcBorders>
            <w:noWrap/>
            <w:vAlign w:val="bottom"/>
            <w:hideMark/>
          </w:tcPr>
          <w:p w14:paraId="1812579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14.9</w:t>
            </w:r>
          </w:p>
        </w:tc>
        <w:tc>
          <w:tcPr>
            <w:tcW w:w="960" w:type="dxa"/>
            <w:tcBorders>
              <w:top w:val="nil"/>
              <w:left w:val="nil"/>
              <w:bottom w:val="nil"/>
              <w:right w:val="nil"/>
            </w:tcBorders>
            <w:noWrap/>
            <w:vAlign w:val="bottom"/>
            <w:hideMark/>
          </w:tcPr>
          <w:p w14:paraId="12B6B1F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13.9</w:t>
            </w:r>
          </w:p>
        </w:tc>
        <w:tc>
          <w:tcPr>
            <w:tcW w:w="960" w:type="dxa"/>
            <w:tcBorders>
              <w:top w:val="nil"/>
              <w:left w:val="nil"/>
              <w:bottom w:val="nil"/>
              <w:right w:val="nil"/>
            </w:tcBorders>
            <w:noWrap/>
            <w:vAlign w:val="bottom"/>
            <w:hideMark/>
          </w:tcPr>
          <w:p w14:paraId="05D62B7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15.8</w:t>
            </w:r>
          </w:p>
        </w:tc>
        <w:tc>
          <w:tcPr>
            <w:tcW w:w="960" w:type="dxa"/>
            <w:tcBorders>
              <w:top w:val="nil"/>
              <w:left w:val="nil"/>
              <w:bottom w:val="nil"/>
              <w:right w:val="nil"/>
            </w:tcBorders>
            <w:noWrap/>
            <w:vAlign w:val="bottom"/>
            <w:hideMark/>
          </w:tcPr>
          <w:p w14:paraId="044E732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22.3</w:t>
            </w:r>
          </w:p>
        </w:tc>
        <w:tc>
          <w:tcPr>
            <w:tcW w:w="960" w:type="dxa"/>
            <w:tcBorders>
              <w:top w:val="nil"/>
              <w:left w:val="nil"/>
              <w:bottom w:val="nil"/>
              <w:right w:val="nil"/>
            </w:tcBorders>
            <w:noWrap/>
            <w:vAlign w:val="bottom"/>
            <w:hideMark/>
          </w:tcPr>
          <w:p w14:paraId="50A4BA3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20.8</w:t>
            </w:r>
          </w:p>
        </w:tc>
        <w:tc>
          <w:tcPr>
            <w:tcW w:w="960" w:type="dxa"/>
            <w:tcBorders>
              <w:top w:val="nil"/>
              <w:left w:val="nil"/>
              <w:bottom w:val="nil"/>
              <w:right w:val="nil"/>
            </w:tcBorders>
            <w:noWrap/>
            <w:vAlign w:val="bottom"/>
            <w:hideMark/>
          </w:tcPr>
          <w:p w14:paraId="5A87E2E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23.3</w:t>
            </w:r>
          </w:p>
        </w:tc>
        <w:tc>
          <w:tcPr>
            <w:tcW w:w="960" w:type="dxa"/>
            <w:tcBorders>
              <w:top w:val="nil"/>
              <w:left w:val="nil"/>
              <w:bottom w:val="nil"/>
              <w:right w:val="nil"/>
            </w:tcBorders>
            <w:noWrap/>
            <w:vAlign w:val="bottom"/>
            <w:hideMark/>
          </w:tcPr>
          <w:p w14:paraId="2A17E65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7.7</w:t>
            </w:r>
          </w:p>
        </w:tc>
        <w:tc>
          <w:tcPr>
            <w:tcW w:w="960" w:type="dxa"/>
            <w:tcBorders>
              <w:top w:val="nil"/>
              <w:left w:val="nil"/>
              <w:bottom w:val="nil"/>
              <w:right w:val="nil"/>
            </w:tcBorders>
            <w:noWrap/>
            <w:vAlign w:val="bottom"/>
            <w:hideMark/>
          </w:tcPr>
          <w:p w14:paraId="71EBB90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6.5</w:t>
            </w:r>
          </w:p>
        </w:tc>
        <w:tc>
          <w:tcPr>
            <w:tcW w:w="960" w:type="dxa"/>
            <w:tcBorders>
              <w:top w:val="nil"/>
              <w:left w:val="nil"/>
              <w:bottom w:val="nil"/>
              <w:right w:val="nil"/>
            </w:tcBorders>
            <w:noWrap/>
            <w:vAlign w:val="bottom"/>
            <w:hideMark/>
          </w:tcPr>
          <w:p w14:paraId="7B26D25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8.3</w:t>
            </w:r>
          </w:p>
        </w:tc>
        <w:tc>
          <w:tcPr>
            <w:tcW w:w="960" w:type="dxa"/>
            <w:tcBorders>
              <w:top w:val="nil"/>
              <w:left w:val="nil"/>
              <w:bottom w:val="nil"/>
              <w:right w:val="nil"/>
            </w:tcBorders>
            <w:noWrap/>
            <w:vAlign w:val="bottom"/>
            <w:hideMark/>
          </w:tcPr>
          <w:p w14:paraId="1B60D48A"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6CC65FC3"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6F159412" w14:textId="77777777" w:rsidTr="00E821BE">
        <w:trPr>
          <w:trHeight w:val="300"/>
        </w:trPr>
        <w:tc>
          <w:tcPr>
            <w:tcW w:w="2700" w:type="dxa"/>
            <w:tcBorders>
              <w:top w:val="nil"/>
              <w:left w:val="nil"/>
              <w:bottom w:val="nil"/>
              <w:right w:val="nil"/>
            </w:tcBorders>
            <w:noWrap/>
            <w:vAlign w:val="bottom"/>
            <w:hideMark/>
          </w:tcPr>
          <w:p w14:paraId="788E3CE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brasiliana</w:t>
            </w:r>
          </w:p>
        </w:tc>
        <w:tc>
          <w:tcPr>
            <w:tcW w:w="960" w:type="dxa"/>
            <w:tcBorders>
              <w:top w:val="nil"/>
              <w:left w:val="nil"/>
              <w:bottom w:val="nil"/>
              <w:right w:val="nil"/>
            </w:tcBorders>
            <w:noWrap/>
            <w:vAlign w:val="bottom"/>
            <w:hideMark/>
          </w:tcPr>
          <w:p w14:paraId="03C2A7D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16.6</w:t>
            </w:r>
          </w:p>
        </w:tc>
        <w:tc>
          <w:tcPr>
            <w:tcW w:w="960" w:type="dxa"/>
            <w:tcBorders>
              <w:top w:val="nil"/>
              <w:left w:val="nil"/>
              <w:bottom w:val="nil"/>
              <w:right w:val="nil"/>
            </w:tcBorders>
            <w:noWrap/>
            <w:vAlign w:val="bottom"/>
            <w:hideMark/>
          </w:tcPr>
          <w:p w14:paraId="5DAD686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13.3</w:t>
            </w:r>
          </w:p>
        </w:tc>
        <w:tc>
          <w:tcPr>
            <w:tcW w:w="960" w:type="dxa"/>
            <w:tcBorders>
              <w:top w:val="nil"/>
              <w:left w:val="nil"/>
              <w:bottom w:val="nil"/>
              <w:right w:val="nil"/>
            </w:tcBorders>
            <w:noWrap/>
            <w:vAlign w:val="bottom"/>
            <w:hideMark/>
          </w:tcPr>
          <w:p w14:paraId="608BF37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19.7</w:t>
            </w:r>
          </w:p>
        </w:tc>
        <w:tc>
          <w:tcPr>
            <w:tcW w:w="960" w:type="dxa"/>
            <w:tcBorders>
              <w:top w:val="nil"/>
              <w:left w:val="nil"/>
              <w:bottom w:val="nil"/>
              <w:right w:val="nil"/>
            </w:tcBorders>
            <w:noWrap/>
            <w:vAlign w:val="bottom"/>
            <w:hideMark/>
          </w:tcPr>
          <w:p w14:paraId="7407FC3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22.6</w:t>
            </w:r>
          </w:p>
        </w:tc>
        <w:tc>
          <w:tcPr>
            <w:tcW w:w="960" w:type="dxa"/>
            <w:tcBorders>
              <w:top w:val="nil"/>
              <w:left w:val="nil"/>
              <w:bottom w:val="nil"/>
              <w:right w:val="nil"/>
            </w:tcBorders>
            <w:noWrap/>
            <w:vAlign w:val="bottom"/>
            <w:hideMark/>
          </w:tcPr>
          <w:p w14:paraId="7163979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19.1</w:t>
            </w:r>
          </w:p>
        </w:tc>
        <w:tc>
          <w:tcPr>
            <w:tcW w:w="960" w:type="dxa"/>
            <w:tcBorders>
              <w:top w:val="nil"/>
              <w:left w:val="nil"/>
              <w:bottom w:val="nil"/>
              <w:right w:val="nil"/>
            </w:tcBorders>
            <w:noWrap/>
            <w:vAlign w:val="bottom"/>
            <w:hideMark/>
          </w:tcPr>
          <w:p w14:paraId="14BBF60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25.5</w:t>
            </w:r>
          </w:p>
        </w:tc>
        <w:tc>
          <w:tcPr>
            <w:tcW w:w="960" w:type="dxa"/>
            <w:tcBorders>
              <w:top w:val="nil"/>
              <w:left w:val="nil"/>
              <w:bottom w:val="nil"/>
              <w:right w:val="nil"/>
            </w:tcBorders>
            <w:noWrap/>
            <w:vAlign w:val="bottom"/>
            <w:hideMark/>
          </w:tcPr>
          <w:p w14:paraId="09DACAA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11.4</w:t>
            </w:r>
          </w:p>
        </w:tc>
        <w:tc>
          <w:tcPr>
            <w:tcW w:w="960" w:type="dxa"/>
            <w:tcBorders>
              <w:top w:val="nil"/>
              <w:left w:val="nil"/>
              <w:bottom w:val="nil"/>
              <w:right w:val="nil"/>
            </w:tcBorders>
            <w:noWrap/>
            <w:vAlign w:val="bottom"/>
            <w:hideMark/>
          </w:tcPr>
          <w:p w14:paraId="299D4D8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7.3</w:t>
            </w:r>
          </w:p>
        </w:tc>
        <w:tc>
          <w:tcPr>
            <w:tcW w:w="960" w:type="dxa"/>
            <w:tcBorders>
              <w:top w:val="nil"/>
              <w:left w:val="nil"/>
              <w:bottom w:val="nil"/>
              <w:right w:val="nil"/>
            </w:tcBorders>
            <w:noWrap/>
            <w:vAlign w:val="bottom"/>
            <w:hideMark/>
          </w:tcPr>
          <w:p w14:paraId="12B3D3E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15.1</w:t>
            </w:r>
          </w:p>
        </w:tc>
        <w:tc>
          <w:tcPr>
            <w:tcW w:w="960" w:type="dxa"/>
            <w:tcBorders>
              <w:top w:val="nil"/>
              <w:left w:val="nil"/>
              <w:bottom w:val="nil"/>
              <w:right w:val="nil"/>
            </w:tcBorders>
            <w:noWrap/>
            <w:vAlign w:val="bottom"/>
            <w:hideMark/>
          </w:tcPr>
          <w:p w14:paraId="17D48CE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502D25F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22D0D137" w14:textId="77777777" w:rsidTr="00E821BE">
        <w:trPr>
          <w:trHeight w:val="300"/>
        </w:trPr>
        <w:tc>
          <w:tcPr>
            <w:tcW w:w="2700" w:type="dxa"/>
            <w:tcBorders>
              <w:top w:val="nil"/>
              <w:left w:val="nil"/>
              <w:bottom w:val="nil"/>
              <w:right w:val="nil"/>
            </w:tcBorders>
            <w:noWrap/>
            <w:vAlign w:val="bottom"/>
            <w:hideMark/>
          </w:tcPr>
          <w:p w14:paraId="29DE6A9B"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brevicoronata</w:t>
            </w:r>
          </w:p>
        </w:tc>
        <w:tc>
          <w:tcPr>
            <w:tcW w:w="960" w:type="dxa"/>
            <w:tcBorders>
              <w:top w:val="nil"/>
              <w:left w:val="nil"/>
              <w:bottom w:val="nil"/>
              <w:right w:val="nil"/>
            </w:tcBorders>
            <w:noWrap/>
            <w:vAlign w:val="bottom"/>
            <w:hideMark/>
          </w:tcPr>
          <w:p w14:paraId="54AC7DB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17.7</w:t>
            </w:r>
          </w:p>
        </w:tc>
        <w:tc>
          <w:tcPr>
            <w:tcW w:w="960" w:type="dxa"/>
            <w:tcBorders>
              <w:top w:val="nil"/>
              <w:left w:val="nil"/>
              <w:bottom w:val="nil"/>
              <w:right w:val="nil"/>
            </w:tcBorders>
            <w:noWrap/>
            <w:vAlign w:val="bottom"/>
            <w:hideMark/>
          </w:tcPr>
          <w:p w14:paraId="785FEBA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16.5</w:t>
            </w:r>
          </w:p>
        </w:tc>
        <w:tc>
          <w:tcPr>
            <w:tcW w:w="960" w:type="dxa"/>
            <w:tcBorders>
              <w:top w:val="nil"/>
              <w:left w:val="nil"/>
              <w:bottom w:val="nil"/>
              <w:right w:val="nil"/>
            </w:tcBorders>
            <w:noWrap/>
            <w:vAlign w:val="bottom"/>
            <w:hideMark/>
          </w:tcPr>
          <w:p w14:paraId="12DFA65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18.9</w:t>
            </w:r>
          </w:p>
        </w:tc>
        <w:tc>
          <w:tcPr>
            <w:tcW w:w="960" w:type="dxa"/>
            <w:tcBorders>
              <w:top w:val="nil"/>
              <w:left w:val="nil"/>
              <w:bottom w:val="nil"/>
              <w:right w:val="nil"/>
            </w:tcBorders>
            <w:noWrap/>
            <w:vAlign w:val="bottom"/>
            <w:hideMark/>
          </w:tcPr>
          <w:p w14:paraId="28FDB85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22.6</w:t>
            </w:r>
          </w:p>
        </w:tc>
        <w:tc>
          <w:tcPr>
            <w:tcW w:w="960" w:type="dxa"/>
            <w:tcBorders>
              <w:top w:val="nil"/>
              <w:left w:val="nil"/>
              <w:bottom w:val="nil"/>
              <w:right w:val="nil"/>
            </w:tcBorders>
            <w:noWrap/>
            <w:vAlign w:val="bottom"/>
            <w:hideMark/>
          </w:tcPr>
          <w:p w14:paraId="2894CB4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w:t>
            </w:r>
          </w:p>
        </w:tc>
        <w:tc>
          <w:tcPr>
            <w:tcW w:w="960" w:type="dxa"/>
            <w:tcBorders>
              <w:top w:val="nil"/>
              <w:left w:val="nil"/>
              <w:bottom w:val="nil"/>
              <w:right w:val="nil"/>
            </w:tcBorders>
            <w:noWrap/>
            <w:vAlign w:val="bottom"/>
            <w:hideMark/>
          </w:tcPr>
          <w:p w14:paraId="6F48149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23.2</w:t>
            </w:r>
          </w:p>
        </w:tc>
        <w:tc>
          <w:tcPr>
            <w:tcW w:w="960" w:type="dxa"/>
            <w:tcBorders>
              <w:top w:val="nil"/>
              <w:left w:val="nil"/>
              <w:bottom w:val="nil"/>
              <w:right w:val="nil"/>
            </w:tcBorders>
            <w:noWrap/>
            <w:vAlign w:val="bottom"/>
            <w:hideMark/>
          </w:tcPr>
          <w:p w14:paraId="3B4A2FC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12.8</w:t>
            </w:r>
          </w:p>
        </w:tc>
        <w:tc>
          <w:tcPr>
            <w:tcW w:w="960" w:type="dxa"/>
            <w:tcBorders>
              <w:top w:val="nil"/>
              <w:left w:val="nil"/>
              <w:bottom w:val="nil"/>
              <w:right w:val="nil"/>
            </w:tcBorders>
            <w:noWrap/>
            <w:vAlign w:val="bottom"/>
            <w:hideMark/>
          </w:tcPr>
          <w:p w14:paraId="2818DAF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11.1</w:t>
            </w:r>
          </w:p>
        </w:tc>
        <w:tc>
          <w:tcPr>
            <w:tcW w:w="960" w:type="dxa"/>
            <w:tcBorders>
              <w:top w:val="nil"/>
              <w:left w:val="nil"/>
              <w:bottom w:val="nil"/>
              <w:right w:val="nil"/>
            </w:tcBorders>
            <w:noWrap/>
            <w:vAlign w:val="bottom"/>
            <w:hideMark/>
          </w:tcPr>
          <w:p w14:paraId="5C94E32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14.6</w:t>
            </w:r>
          </w:p>
        </w:tc>
        <w:tc>
          <w:tcPr>
            <w:tcW w:w="960" w:type="dxa"/>
            <w:tcBorders>
              <w:top w:val="nil"/>
              <w:left w:val="nil"/>
              <w:bottom w:val="nil"/>
              <w:right w:val="nil"/>
            </w:tcBorders>
            <w:noWrap/>
            <w:vAlign w:val="bottom"/>
            <w:hideMark/>
          </w:tcPr>
          <w:p w14:paraId="56DA926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1A2F475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3DEED42B" w14:textId="77777777" w:rsidTr="00E821BE">
        <w:trPr>
          <w:trHeight w:val="300"/>
        </w:trPr>
        <w:tc>
          <w:tcPr>
            <w:tcW w:w="2700" w:type="dxa"/>
            <w:tcBorders>
              <w:top w:val="nil"/>
              <w:left w:val="nil"/>
              <w:bottom w:val="nil"/>
              <w:right w:val="nil"/>
            </w:tcBorders>
            <w:noWrap/>
            <w:vAlign w:val="bottom"/>
            <w:hideMark/>
          </w:tcPr>
          <w:p w14:paraId="3FF6E114"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bulbosa</w:t>
            </w:r>
          </w:p>
        </w:tc>
        <w:tc>
          <w:tcPr>
            <w:tcW w:w="960" w:type="dxa"/>
            <w:tcBorders>
              <w:top w:val="nil"/>
              <w:left w:val="nil"/>
              <w:bottom w:val="nil"/>
              <w:right w:val="nil"/>
            </w:tcBorders>
            <w:noWrap/>
            <w:vAlign w:val="bottom"/>
            <w:hideMark/>
          </w:tcPr>
          <w:p w14:paraId="7D259BA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4.8</w:t>
            </w:r>
          </w:p>
        </w:tc>
        <w:tc>
          <w:tcPr>
            <w:tcW w:w="960" w:type="dxa"/>
            <w:tcBorders>
              <w:top w:val="nil"/>
              <w:left w:val="nil"/>
              <w:bottom w:val="nil"/>
              <w:right w:val="nil"/>
            </w:tcBorders>
            <w:noWrap/>
            <w:vAlign w:val="bottom"/>
            <w:hideMark/>
          </w:tcPr>
          <w:p w14:paraId="26D111E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0.9</w:t>
            </w:r>
          </w:p>
        </w:tc>
        <w:tc>
          <w:tcPr>
            <w:tcW w:w="960" w:type="dxa"/>
            <w:tcBorders>
              <w:top w:val="nil"/>
              <w:left w:val="nil"/>
              <w:bottom w:val="nil"/>
              <w:right w:val="nil"/>
            </w:tcBorders>
            <w:noWrap/>
            <w:vAlign w:val="bottom"/>
            <w:hideMark/>
          </w:tcPr>
          <w:p w14:paraId="3DA8F2F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10.6</w:t>
            </w:r>
          </w:p>
        </w:tc>
        <w:tc>
          <w:tcPr>
            <w:tcW w:w="960" w:type="dxa"/>
            <w:tcBorders>
              <w:top w:val="nil"/>
              <w:left w:val="nil"/>
              <w:bottom w:val="nil"/>
              <w:right w:val="nil"/>
            </w:tcBorders>
            <w:noWrap/>
            <w:vAlign w:val="bottom"/>
            <w:hideMark/>
          </w:tcPr>
          <w:p w14:paraId="157E712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14.4</w:t>
            </w:r>
          </w:p>
        </w:tc>
        <w:tc>
          <w:tcPr>
            <w:tcW w:w="960" w:type="dxa"/>
            <w:tcBorders>
              <w:top w:val="nil"/>
              <w:left w:val="nil"/>
              <w:bottom w:val="nil"/>
              <w:right w:val="nil"/>
            </w:tcBorders>
            <w:noWrap/>
            <w:vAlign w:val="bottom"/>
            <w:hideMark/>
          </w:tcPr>
          <w:p w14:paraId="2EC6F90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9.9</w:t>
            </w:r>
          </w:p>
        </w:tc>
        <w:tc>
          <w:tcPr>
            <w:tcW w:w="960" w:type="dxa"/>
            <w:tcBorders>
              <w:top w:val="nil"/>
              <w:left w:val="nil"/>
              <w:bottom w:val="nil"/>
              <w:right w:val="nil"/>
            </w:tcBorders>
            <w:noWrap/>
            <w:vAlign w:val="bottom"/>
            <w:hideMark/>
          </w:tcPr>
          <w:p w14:paraId="224D171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20.5</w:t>
            </w:r>
          </w:p>
        </w:tc>
        <w:tc>
          <w:tcPr>
            <w:tcW w:w="960" w:type="dxa"/>
            <w:tcBorders>
              <w:top w:val="nil"/>
              <w:left w:val="nil"/>
              <w:bottom w:val="nil"/>
              <w:right w:val="nil"/>
            </w:tcBorders>
            <w:noWrap/>
            <w:vAlign w:val="bottom"/>
            <w:hideMark/>
          </w:tcPr>
          <w:p w14:paraId="027B2C5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-4.3</w:t>
            </w:r>
          </w:p>
        </w:tc>
        <w:tc>
          <w:tcPr>
            <w:tcW w:w="960" w:type="dxa"/>
            <w:tcBorders>
              <w:top w:val="nil"/>
              <w:left w:val="nil"/>
              <w:bottom w:val="nil"/>
              <w:right w:val="nil"/>
            </w:tcBorders>
            <w:noWrap/>
            <w:vAlign w:val="bottom"/>
            <w:hideMark/>
          </w:tcPr>
          <w:p w14:paraId="4A5FCEE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-8.2</w:t>
            </w:r>
          </w:p>
        </w:tc>
        <w:tc>
          <w:tcPr>
            <w:tcW w:w="960" w:type="dxa"/>
            <w:tcBorders>
              <w:top w:val="nil"/>
              <w:left w:val="nil"/>
              <w:bottom w:val="nil"/>
              <w:right w:val="nil"/>
            </w:tcBorders>
            <w:noWrap/>
            <w:vAlign w:val="bottom"/>
            <w:hideMark/>
          </w:tcPr>
          <w:p w14:paraId="5892607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4.8</w:t>
            </w:r>
          </w:p>
        </w:tc>
        <w:tc>
          <w:tcPr>
            <w:tcW w:w="960" w:type="dxa"/>
            <w:tcBorders>
              <w:top w:val="nil"/>
              <w:left w:val="nil"/>
              <w:bottom w:val="nil"/>
              <w:right w:val="nil"/>
            </w:tcBorders>
            <w:noWrap/>
            <w:vAlign w:val="bottom"/>
            <w:hideMark/>
          </w:tcPr>
          <w:p w14:paraId="028ADA0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23DBAFAA"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7637E62" w14:textId="77777777" w:rsidTr="00E821BE">
        <w:trPr>
          <w:trHeight w:val="300"/>
        </w:trPr>
        <w:tc>
          <w:tcPr>
            <w:tcW w:w="2700" w:type="dxa"/>
            <w:tcBorders>
              <w:top w:val="nil"/>
              <w:left w:val="nil"/>
              <w:bottom w:val="nil"/>
              <w:right w:val="nil"/>
            </w:tcBorders>
            <w:noWrap/>
            <w:vAlign w:val="bottom"/>
            <w:hideMark/>
          </w:tcPr>
          <w:p w14:paraId="0E4E4413"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californica</w:t>
            </w:r>
          </w:p>
        </w:tc>
        <w:tc>
          <w:tcPr>
            <w:tcW w:w="960" w:type="dxa"/>
            <w:tcBorders>
              <w:top w:val="nil"/>
              <w:left w:val="nil"/>
              <w:bottom w:val="nil"/>
              <w:right w:val="nil"/>
            </w:tcBorders>
            <w:noWrap/>
            <w:vAlign w:val="bottom"/>
            <w:hideMark/>
          </w:tcPr>
          <w:p w14:paraId="6B96473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14.3</w:t>
            </w:r>
          </w:p>
        </w:tc>
        <w:tc>
          <w:tcPr>
            <w:tcW w:w="960" w:type="dxa"/>
            <w:tcBorders>
              <w:top w:val="nil"/>
              <w:left w:val="nil"/>
              <w:bottom w:val="nil"/>
              <w:right w:val="nil"/>
            </w:tcBorders>
            <w:noWrap/>
            <w:vAlign w:val="bottom"/>
            <w:hideMark/>
          </w:tcPr>
          <w:p w14:paraId="7F362F2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8.3</w:t>
            </w:r>
          </w:p>
        </w:tc>
        <w:tc>
          <w:tcPr>
            <w:tcW w:w="960" w:type="dxa"/>
            <w:tcBorders>
              <w:top w:val="nil"/>
              <w:left w:val="nil"/>
              <w:bottom w:val="nil"/>
              <w:right w:val="nil"/>
            </w:tcBorders>
            <w:noWrap/>
            <w:vAlign w:val="bottom"/>
            <w:hideMark/>
          </w:tcPr>
          <w:p w14:paraId="5CBB5A2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16.7</w:t>
            </w:r>
          </w:p>
        </w:tc>
        <w:tc>
          <w:tcPr>
            <w:tcW w:w="960" w:type="dxa"/>
            <w:tcBorders>
              <w:top w:val="nil"/>
              <w:left w:val="nil"/>
              <w:bottom w:val="nil"/>
              <w:right w:val="nil"/>
            </w:tcBorders>
            <w:noWrap/>
            <w:vAlign w:val="bottom"/>
            <w:hideMark/>
          </w:tcPr>
          <w:p w14:paraId="1A7EA7E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21.5</w:t>
            </w:r>
          </w:p>
        </w:tc>
        <w:tc>
          <w:tcPr>
            <w:tcW w:w="960" w:type="dxa"/>
            <w:tcBorders>
              <w:top w:val="nil"/>
              <w:left w:val="nil"/>
              <w:bottom w:val="nil"/>
              <w:right w:val="nil"/>
            </w:tcBorders>
            <w:noWrap/>
            <w:vAlign w:val="bottom"/>
            <w:hideMark/>
          </w:tcPr>
          <w:p w14:paraId="07FBBD3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15.7</w:t>
            </w:r>
          </w:p>
        </w:tc>
        <w:tc>
          <w:tcPr>
            <w:tcW w:w="960" w:type="dxa"/>
            <w:tcBorders>
              <w:top w:val="nil"/>
              <w:left w:val="nil"/>
              <w:bottom w:val="nil"/>
              <w:right w:val="nil"/>
            </w:tcBorders>
            <w:noWrap/>
            <w:vAlign w:val="bottom"/>
            <w:hideMark/>
          </w:tcPr>
          <w:p w14:paraId="5F974D6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25.5</w:t>
            </w:r>
          </w:p>
        </w:tc>
        <w:tc>
          <w:tcPr>
            <w:tcW w:w="960" w:type="dxa"/>
            <w:tcBorders>
              <w:top w:val="nil"/>
              <w:left w:val="nil"/>
              <w:bottom w:val="nil"/>
              <w:right w:val="nil"/>
            </w:tcBorders>
            <w:noWrap/>
            <w:vAlign w:val="bottom"/>
            <w:hideMark/>
          </w:tcPr>
          <w:p w14:paraId="4A80975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w:t>
            </w:r>
          </w:p>
        </w:tc>
        <w:tc>
          <w:tcPr>
            <w:tcW w:w="960" w:type="dxa"/>
            <w:tcBorders>
              <w:top w:val="nil"/>
              <w:left w:val="nil"/>
              <w:bottom w:val="nil"/>
              <w:right w:val="nil"/>
            </w:tcBorders>
            <w:noWrap/>
            <w:vAlign w:val="bottom"/>
            <w:hideMark/>
          </w:tcPr>
          <w:p w14:paraId="423AF6A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w:t>
            </w:r>
          </w:p>
        </w:tc>
        <w:tc>
          <w:tcPr>
            <w:tcW w:w="960" w:type="dxa"/>
            <w:tcBorders>
              <w:top w:val="nil"/>
              <w:left w:val="nil"/>
              <w:bottom w:val="nil"/>
              <w:right w:val="nil"/>
            </w:tcBorders>
            <w:noWrap/>
            <w:vAlign w:val="bottom"/>
            <w:hideMark/>
          </w:tcPr>
          <w:p w14:paraId="6B14CC1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10.5</w:t>
            </w:r>
          </w:p>
        </w:tc>
        <w:tc>
          <w:tcPr>
            <w:tcW w:w="960" w:type="dxa"/>
            <w:tcBorders>
              <w:top w:val="nil"/>
              <w:left w:val="nil"/>
              <w:bottom w:val="nil"/>
              <w:right w:val="nil"/>
            </w:tcBorders>
            <w:noWrap/>
            <w:vAlign w:val="bottom"/>
            <w:hideMark/>
          </w:tcPr>
          <w:p w14:paraId="17E6786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7FA4FBF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0DEC096E" w14:textId="77777777" w:rsidTr="00E821BE">
        <w:trPr>
          <w:trHeight w:val="300"/>
        </w:trPr>
        <w:tc>
          <w:tcPr>
            <w:tcW w:w="2700" w:type="dxa"/>
            <w:tcBorders>
              <w:top w:val="nil"/>
              <w:left w:val="nil"/>
              <w:bottom w:val="nil"/>
              <w:right w:val="nil"/>
            </w:tcBorders>
            <w:noWrap/>
            <w:vAlign w:val="bottom"/>
            <w:hideMark/>
          </w:tcPr>
          <w:p w14:paraId="3EF46A6A"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chilensis</w:t>
            </w:r>
          </w:p>
        </w:tc>
        <w:tc>
          <w:tcPr>
            <w:tcW w:w="960" w:type="dxa"/>
            <w:tcBorders>
              <w:top w:val="nil"/>
              <w:left w:val="nil"/>
              <w:bottom w:val="nil"/>
              <w:right w:val="nil"/>
            </w:tcBorders>
            <w:noWrap/>
            <w:vAlign w:val="bottom"/>
            <w:hideMark/>
          </w:tcPr>
          <w:p w14:paraId="41A3453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8.3</w:t>
            </w:r>
          </w:p>
        </w:tc>
        <w:tc>
          <w:tcPr>
            <w:tcW w:w="960" w:type="dxa"/>
            <w:tcBorders>
              <w:top w:val="nil"/>
              <w:left w:val="nil"/>
              <w:bottom w:val="nil"/>
              <w:right w:val="nil"/>
            </w:tcBorders>
            <w:noWrap/>
            <w:vAlign w:val="bottom"/>
            <w:hideMark/>
          </w:tcPr>
          <w:p w14:paraId="2FA4221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w:t>
            </w:r>
          </w:p>
        </w:tc>
        <w:tc>
          <w:tcPr>
            <w:tcW w:w="960" w:type="dxa"/>
            <w:tcBorders>
              <w:top w:val="nil"/>
              <w:left w:val="nil"/>
              <w:bottom w:val="nil"/>
              <w:right w:val="nil"/>
            </w:tcBorders>
            <w:noWrap/>
            <w:vAlign w:val="bottom"/>
            <w:hideMark/>
          </w:tcPr>
          <w:p w14:paraId="46BD43B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17.9</w:t>
            </w:r>
          </w:p>
        </w:tc>
        <w:tc>
          <w:tcPr>
            <w:tcW w:w="960" w:type="dxa"/>
            <w:tcBorders>
              <w:top w:val="nil"/>
              <w:left w:val="nil"/>
              <w:bottom w:val="nil"/>
              <w:right w:val="nil"/>
            </w:tcBorders>
            <w:noWrap/>
            <w:vAlign w:val="bottom"/>
            <w:hideMark/>
          </w:tcPr>
          <w:p w14:paraId="65DACDF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13.7</w:t>
            </w:r>
          </w:p>
        </w:tc>
        <w:tc>
          <w:tcPr>
            <w:tcW w:w="960" w:type="dxa"/>
            <w:tcBorders>
              <w:top w:val="nil"/>
              <w:left w:val="nil"/>
              <w:bottom w:val="nil"/>
              <w:right w:val="nil"/>
            </w:tcBorders>
            <w:noWrap/>
            <w:vAlign w:val="bottom"/>
            <w:hideMark/>
          </w:tcPr>
          <w:p w14:paraId="161D6A4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5.5</w:t>
            </w:r>
          </w:p>
        </w:tc>
        <w:tc>
          <w:tcPr>
            <w:tcW w:w="960" w:type="dxa"/>
            <w:tcBorders>
              <w:top w:val="nil"/>
              <w:left w:val="nil"/>
              <w:bottom w:val="nil"/>
              <w:right w:val="nil"/>
            </w:tcBorders>
            <w:noWrap/>
            <w:vAlign w:val="bottom"/>
            <w:hideMark/>
          </w:tcPr>
          <w:p w14:paraId="018414C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23.2</w:t>
            </w:r>
          </w:p>
        </w:tc>
        <w:tc>
          <w:tcPr>
            <w:tcW w:w="960" w:type="dxa"/>
            <w:tcBorders>
              <w:top w:val="nil"/>
              <w:left w:val="nil"/>
              <w:bottom w:val="nil"/>
              <w:right w:val="nil"/>
            </w:tcBorders>
            <w:noWrap/>
            <w:vAlign w:val="bottom"/>
            <w:hideMark/>
          </w:tcPr>
          <w:p w14:paraId="431E7D2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w:t>
            </w:r>
          </w:p>
        </w:tc>
        <w:tc>
          <w:tcPr>
            <w:tcW w:w="960" w:type="dxa"/>
            <w:tcBorders>
              <w:top w:val="nil"/>
              <w:left w:val="nil"/>
              <w:bottom w:val="nil"/>
              <w:right w:val="nil"/>
            </w:tcBorders>
            <w:noWrap/>
            <w:vAlign w:val="bottom"/>
            <w:hideMark/>
          </w:tcPr>
          <w:p w14:paraId="03B3E6A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-3.7</w:t>
            </w:r>
          </w:p>
        </w:tc>
        <w:tc>
          <w:tcPr>
            <w:tcW w:w="960" w:type="dxa"/>
            <w:tcBorders>
              <w:top w:val="nil"/>
              <w:left w:val="nil"/>
              <w:bottom w:val="nil"/>
              <w:right w:val="nil"/>
            </w:tcBorders>
            <w:noWrap/>
            <w:vAlign w:val="bottom"/>
            <w:hideMark/>
          </w:tcPr>
          <w:p w14:paraId="27A3B34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12.1</w:t>
            </w:r>
          </w:p>
        </w:tc>
        <w:tc>
          <w:tcPr>
            <w:tcW w:w="960" w:type="dxa"/>
            <w:tcBorders>
              <w:top w:val="nil"/>
              <w:left w:val="nil"/>
              <w:bottom w:val="nil"/>
              <w:right w:val="nil"/>
            </w:tcBorders>
            <w:noWrap/>
            <w:vAlign w:val="bottom"/>
            <w:hideMark/>
          </w:tcPr>
          <w:p w14:paraId="4E20E61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5F279E2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1001619D" w14:textId="77777777" w:rsidTr="00E821BE">
        <w:trPr>
          <w:trHeight w:val="300"/>
        </w:trPr>
        <w:tc>
          <w:tcPr>
            <w:tcW w:w="2700" w:type="dxa"/>
            <w:tcBorders>
              <w:top w:val="nil"/>
              <w:left w:val="nil"/>
              <w:bottom w:val="nil"/>
              <w:right w:val="nil"/>
            </w:tcBorders>
            <w:noWrap/>
            <w:vAlign w:val="bottom"/>
            <w:hideMark/>
          </w:tcPr>
          <w:p w14:paraId="333275B6"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ciliata</w:t>
            </w:r>
          </w:p>
        </w:tc>
        <w:tc>
          <w:tcPr>
            <w:tcW w:w="960" w:type="dxa"/>
            <w:tcBorders>
              <w:top w:val="nil"/>
              <w:left w:val="nil"/>
              <w:bottom w:val="nil"/>
              <w:right w:val="nil"/>
            </w:tcBorders>
            <w:noWrap/>
            <w:vAlign w:val="bottom"/>
            <w:hideMark/>
          </w:tcPr>
          <w:p w14:paraId="31DA9C2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10.2</w:t>
            </w:r>
          </w:p>
        </w:tc>
        <w:tc>
          <w:tcPr>
            <w:tcW w:w="960" w:type="dxa"/>
            <w:tcBorders>
              <w:top w:val="nil"/>
              <w:left w:val="nil"/>
              <w:bottom w:val="nil"/>
              <w:right w:val="nil"/>
            </w:tcBorders>
            <w:noWrap/>
            <w:vAlign w:val="bottom"/>
            <w:hideMark/>
          </w:tcPr>
          <w:p w14:paraId="2AA5B0F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6.5</w:t>
            </w:r>
          </w:p>
        </w:tc>
        <w:tc>
          <w:tcPr>
            <w:tcW w:w="960" w:type="dxa"/>
            <w:tcBorders>
              <w:top w:val="nil"/>
              <w:left w:val="nil"/>
              <w:bottom w:val="nil"/>
              <w:right w:val="nil"/>
            </w:tcBorders>
            <w:noWrap/>
            <w:vAlign w:val="bottom"/>
            <w:hideMark/>
          </w:tcPr>
          <w:p w14:paraId="3182553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w:t>
            </w:r>
          </w:p>
        </w:tc>
        <w:tc>
          <w:tcPr>
            <w:tcW w:w="960" w:type="dxa"/>
            <w:tcBorders>
              <w:top w:val="nil"/>
              <w:left w:val="nil"/>
              <w:bottom w:val="nil"/>
              <w:right w:val="nil"/>
            </w:tcBorders>
            <w:noWrap/>
            <w:vAlign w:val="bottom"/>
            <w:hideMark/>
          </w:tcPr>
          <w:p w14:paraId="700CBB6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18.2</w:t>
            </w:r>
          </w:p>
        </w:tc>
        <w:tc>
          <w:tcPr>
            <w:tcW w:w="960" w:type="dxa"/>
            <w:tcBorders>
              <w:top w:val="nil"/>
              <w:left w:val="nil"/>
              <w:bottom w:val="nil"/>
              <w:right w:val="nil"/>
            </w:tcBorders>
            <w:noWrap/>
            <w:vAlign w:val="bottom"/>
            <w:hideMark/>
          </w:tcPr>
          <w:p w14:paraId="337E721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15.3</w:t>
            </w:r>
          </w:p>
        </w:tc>
        <w:tc>
          <w:tcPr>
            <w:tcW w:w="960" w:type="dxa"/>
            <w:tcBorders>
              <w:top w:val="nil"/>
              <w:left w:val="nil"/>
              <w:bottom w:val="nil"/>
              <w:right w:val="nil"/>
            </w:tcBorders>
            <w:noWrap/>
            <w:vAlign w:val="bottom"/>
            <w:hideMark/>
          </w:tcPr>
          <w:p w14:paraId="14EC29E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22.9</w:t>
            </w:r>
          </w:p>
        </w:tc>
        <w:tc>
          <w:tcPr>
            <w:tcW w:w="960" w:type="dxa"/>
            <w:tcBorders>
              <w:top w:val="nil"/>
              <w:left w:val="nil"/>
              <w:bottom w:val="nil"/>
              <w:right w:val="nil"/>
            </w:tcBorders>
            <w:noWrap/>
            <w:vAlign w:val="bottom"/>
            <w:hideMark/>
          </w:tcPr>
          <w:p w14:paraId="430FA62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2.7</w:t>
            </w:r>
          </w:p>
        </w:tc>
        <w:tc>
          <w:tcPr>
            <w:tcW w:w="960" w:type="dxa"/>
            <w:tcBorders>
              <w:top w:val="nil"/>
              <w:left w:val="nil"/>
              <w:bottom w:val="nil"/>
              <w:right w:val="nil"/>
            </w:tcBorders>
            <w:noWrap/>
            <w:vAlign w:val="bottom"/>
            <w:hideMark/>
          </w:tcPr>
          <w:p w14:paraId="4A662B5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w:t>
            </w:r>
          </w:p>
        </w:tc>
        <w:tc>
          <w:tcPr>
            <w:tcW w:w="960" w:type="dxa"/>
            <w:tcBorders>
              <w:top w:val="nil"/>
              <w:left w:val="nil"/>
              <w:bottom w:val="nil"/>
              <w:right w:val="nil"/>
            </w:tcBorders>
            <w:noWrap/>
            <w:vAlign w:val="bottom"/>
            <w:hideMark/>
          </w:tcPr>
          <w:p w14:paraId="4C9893A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w:t>
            </w:r>
          </w:p>
        </w:tc>
        <w:tc>
          <w:tcPr>
            <w:tcW w:w="960" w:type="dxa"/>
            <w:tcBorders>
              <w:top w:val="nil"/>
              <w:left w:val="nil"/>
              <w:bottom w:val="nil"/>
              <w:right w:val="nil"/>
            </w:tcBorders>
            <w:noWrap/>
            <w:vAlign w:val="bottom"/>
            <w:hideMark/>
          </w:tcPr>
          <w:p w14:paraId="14651D4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061FE0D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05950CEF" w14:textId="77777777" w:rsidTr="00E821BE">
        <w:trPr>
          <w:trHeight w:val="300"/>
        </w:trPr>
        <w:tc>
          <w:tcPr>
            <w:tcW w:w="2700" w:type="dxa"/>
            <w:tcBorders>
              <w:top w:val="nil"/>
              <w:left w:val="nil"/>
              <w:bottom w:val="nil"/>
              <w:right w:val="nil"/>
            </w:tcBorders>
            <w:noWrap/>
            <w:vAlign w:val="bottom"/>
            <w:hideMark/>
          </w:tcPr>
          <w:p w14:paraId="200A7EC8"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dendroides</w:t>
            </w:r>
          </w:p>
        </w:tc>
        <w:tc>
          <w:tcPr>
            <w:tcW w:w="960" w:type="dxa"/>
            <w:tcBorders>
              <w:top w:val="nil"/>
              <w:left w:val="nil"/>
              <w:bottom w:val="nil"/>
              <w:right w:val="nil"/>
            </w:tcBorders>
            <w:noWrap/>
            <w:vAlign w:val="bottom"/>
            <w:hideMark/>
          </w:tcPr>
          <w:p w14:paraId="4DAE81B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14.5</w:t>
            </w:r>
          </w:p>
        </w:tc>
        <w:tc>
          <w:tcPr>
            <w:tcW w:w="960" w:type="dxa"/>
            <w:tcBorders>
              <w:top w:val="nil"/>
              <w:left w:val="nil"/>
              <w:bottom w:val="nil"/>
              <w:right w:val="nil"/>
            </w:tcBorders>
            <w:noWrap/>
            <w:vAlign w:val="bottom"/>
            <w:hideMark/>
          </w:tcPr>
          <w:p w14:paraId="3AB3392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11.7</w:t>
            </w:r>
          </w:p>
        </w:tc>
        <w:tc>
          <w:tcPr>
            <w:tcW w:w="960" w:type="dxa"/>
            <w:tcBorders>
              <w:top w:val="nil"/>
              <w:left w:val="nil"/>
              <w:bottom w:val="nil"/>
              <w:right w:val="nil"/>
            </w:tcBorders>
            <w:noWrap/>
            <w:vAlign w:val="bottom"/>
            <w:hideMark/>
          </w:tcPr>
          <w:p w14:paraId="08A34CD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17.8</w:t>
            </w:r>
          </w:p>
        </w:tc>
        <w:tc>
          <w:tcPr>
            <w:tcW w:w="960" w:type="dxa"/>
            <w:tcBorders>
              <w:top w:val="nil"/>
              <w:left w:val="nil"/>
              <w:bottom w:val="nil"/>
              <w:right w:val="nil"/>
            </w:tcBorders>
            <w:noWrap/>
            <w:vAlign w:val="bottom"/>
            <w:hideMark/>
          </w:tcPr>
          <w:p w14:paraId="7BC7307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w:t>
            </w:r>
          </w:p>
        </w:tc>
        <w:tc>
          <w:tcPr>
            <w:tcW w:w="960" w:type="dxa"/>
            <w:tcBorders>
              <w:top w:val="nil"/>
              <w:left w:val="nil"/>
              <w:bottom w:val="nil"/>
              <w:right w:val="nil"/>
            </w:tcBorders>
            <w:noWrap/>
            <w:vAlign w:val="bottom"/>
            <w:hideMark/>
          </w:tcPr>
          <w:p w14:paraId="239A273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16.9</w:t>
            </w:r>
          </w:p>
        </w:tc>
        <w:tc>
          <w:tcPr>
            <w:tcW w:w="960" w:type="dxa"/>
            <w:tcBorders>
              <w:top w:val="nil"/>
              <w:left w:val="nil"/>
              <w:bottom w:val="nil"/>
              <w:right w:val="nil"/>
            </w:tcBorders>
            <w:noWrap/>
            <w:vAlign w:val="bottom"/>
            <w:hideMark/>
          </w:tcPr>
          <w:p w14:paraId="6BDEF31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23.4</w:t>
            </w:r>
          </w:p>
        </w:tc>
        <w:tc>
          <w:tcPr>
            <w:tcW w:w="960" w:type="dxa"/>
            <w:tcBorders>
              <w:top w:val="nil"/>
              <w:left w:val="nil"/>
              <w:bottom w:val="nil"/>
              <w:right w:val="nil"/>
            </w:tcBorders>
            <w:noWrap/>
            <w:vAlign w:val="bottom"/>
            <w:hideMark/>
          </w:tcPr>
          <w:p w14:paraId="6320CD9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7.7</w:t>
            </w:r>
          </w:p>
        </w:tc>
        <w:tc>
          <w:tcPr>
            <w:tcW w:w="960" w:type="dxa"/>
            <w:tcBorders>
              <w:top w:val="nil"/>
              <w:left w:val="nil"/>
              <w:bottom w:val="nil"/>
              <w:right w:val="nil"/>
            </w:tcBorders>
            <w:noWrap/>
            <w:vAlign w:val="bottom"/>
            <w:hideMark/>
          </w:tcPr>
          <w:p w14:paraId="7C7AF23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5.7</w:t>
            </w:r>
          </w:p>
        </w:tc>
        <w:tc>
          <w:tcPr>
            <w:tcW w:w="960" w:type="dxa"/>
            <w:tcBorders>
              <w:top w:val="nil"/>
              <w:left w:val="nil"/>
              <w:bottom w:val="nil"/>
              <w:right w:val="nil"/>
            </w:tcBorders>
            <w:noWrap/>
            <w:vAlign w:val="bottom"/>
            <w:hideMark/>
          </w:tcPr>
          <w:p w14:paraId="13AC01B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12.2</w:t>
            </w:r>
          </w:p>
        </w:tc>
        <w:tc>
          <w:tcPr>
            <w:tcW w:w="960" w:type="dxa"/>
            <w:tcBorders>
              <w:top w:val="nil"/>
              <w:left w:val="nil"/>
              <w:bottom w:val="nil"/>
              <w:right w:val="nil"/>
            </w:tcBorders>
            <w:noWrap/>
            <w:vAlign w:val="bottom"/>
            <w:hideMark/>
          </w:tcPr>
          <w:p w14:paraId="48CA0D7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0A73551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6BA8B4B5" w14:textId="77777777" w:rsidTr="00E821BE">
        <w:trPr>
          <w:trHeight w:val="300"/>
        </w:trPr>
        <w:tc>
          <w:tcPr>
            <w:tcW w:w="2700" w:type="dxa"/>
            <w:tcBorders>
              <w:top w:val="nil"/>
              <w:left w:val="nil"/>
              <w:bottom w:val="nil"/>
              <w:right w:val="nil"/>
            </w:tcBorders>
            <w:noWrap/>
            <w:vAlign w:val="bottom"/>
            <w:hideMark/>
          </w:tcPr>
          <w:p w14:paraId="421DE6AB"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eligulata</w:t>
            </w:r>
          </w:p>
        </w:tc>
        <w:tc>
          <w:tcPr>
            <w:tcW w:w="960" w:type="dxa"/>
            <w:tcBorders>
              <w:top w:val="nil"/>
              <w:left w:val="nil"/>
              <w:bottom w:val="nil"/>
              <w:right w:val="nil"/>
            </w:tcBorders>
            <w:noWrap/>
            <w:vAlign w:val="bottom"/>
            <w:hideMark/>
          </w:tcPr>
          <w:p w14:paraId="102710A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12.7</w:t>
            </w:r>
          </w:p>
        </w:tc>
        <w:tc>
          <w:tcPr>
            <w:tcW w:w="960" w:type="dxa"/>
            <w:tcBorders>
              <w:top w:val="nil"/>
              <w:left w:val="nil"/>
              <w:bottom w:val="nil"/>
              <w:right w:val="nil"/>
            </w:tcBorders>
            <w:noWrap/>
            <w:vAlign w:val="bottom"/>
            <w:hideMark/>
          </w:tcPr>
          <w:p w14:paraId="45B6AB0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11.5</w:t>
            </w:r>
          </w:p>
        </w:tc>
        <w:tc>
          <w:tcPr>
            <w:tcW w:w="960" w:type="dxa"/>
            <w:tcBorders>
              <w:top w:val="nil"/>
              <w:left w:val="nil"/>
              <w:bottom w:val="nil"/>
              <w:right w:val="nil"/>
            </w:tcBorders>
            <w:noWrap/>
            <w:vAlign w:val="bottom"/>
            <w:hideMark/>
          </w:tcPr>
          <w:p w14:paraId="0BCC665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14.9</w:t>
            </w:r>
          </w:p>
        </w:tc>
        <w:tc>
          <w:tcPr>
            <w:tcW w:w="960" w:type="dxa"/>
            <w:tcBorders>
              <w:top w:val="nil"/>
              <w:left w:val="nil"/>
              <w:bottom w:val="nil"/>
              <w:right w:val="nil"/>
            </w:tcBorders>
            <w:noWrap/>
            <w:vAlign w:val="bottom"/>
            <w:hideMark/>
          </w:tcPr>
          <w:p w14:paraId="3B7EEAE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20.6</w:t>
            </w:r>
          </w:p>
        </w:tc>
        <w:tc>
          <w:tcPr>
            <w:tcW w:w="960" w:type="dxa"/>
            <w:tcBorders>
              <w:top w:val="nil"/>
              <w:left w:val="nil"/>
              <w:bottom w:val="nil"/>
              <w:right w:val="nil"/>
            </w:tcBorders>
            <w:noWrap/>
            <w:vAlign w:val="bottom"/>
            <w:hideMark/>
          </w:tcPr>
          <w:p w14:paraId="0F075F5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19.4</w:t>
            </w:r>
          </w:p>
        </w:tc>
        <w:tc>
          <w:tcPr>
            <w:tcW w:w="960" w:type="dxa"/>
            <w:tcBorders>
              <w:top w:val="nil"/>
              <w:left w:val="nil"/>
              <w:bottom w:val="nil"/>
              <w:right w:val="nil"/>
            </w:tcBorders>
            <w:noWrap/>
            <w:vAlign w:val="bottom"/>
            <w:hideMark/>
          </w:tcPr>
          <w:p w14:paraId="28E14CE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22.8</w:t>
            </w:r>
          </w:p>
        </w:tc>
        <w:tc>
          <w:tcPr>
            <w:tcW w:w="960" w:type="dxa"/>
            <w:tcBorders>
              <w:top w:val="nil"/>
              <w:left w:val="nil"/>
              <w:bottom w:val="nil"/>
              <w:right w:val="nil"/>
            </w:tcBorders>
            <w:noWrap/>
            <w:vAlign w:val="bottom"/>
            <w:hideMark/>
          </w:tcPr>
          <w:p w14:paraId="664FC12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4.4</w:t>
            </w:r>
          </w:p>
        </w:tc>
        <w:tc>
          <w:tcPr>
            <w:tcW w:w="960" w:type="dxa"/>
            <w:tcBorders>
              <w:top w:val="nil"/>
              <w:left w:val="nil"/>
              <w:bottom w:val="nil"/>
              <w:right w:val="nil"/>
            </w:tcBorders>
            <w:noWrap/>
            <w:vAlign w:val="bottom"/>
            <w:hideMark/>
          </w:tcPr>
          <w:p w14:paraId="1CB319A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3.4</w:t>
            </w:r>
          </w:p>
        </w:tc>
        <w:tc>
          <w:tcPr>
            <w:tcW w:w="960" w:type="dxa"/>
            <w:tcBorders>
              <w:top w:val="nil"/>
              <w:left w:val="nil"/>
              <w:bottom w:val="nil"/>
              <w:right w:val="nil"/>
            </w:tcBorders>
            <w:noWrap/>
            <w:vAlign w:val="bottom"/>
            <w:hideMark/>
          </w:tcPr>
          <w:p w14:paraId="1DEC76B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6.5</w:t>
            </w:r>
          </w:p>
        </w:tc>
        <w:tc>
          <w:tcPr>
            <w:tcW w:w="960" w:type="dxa"/>
            <w:tcBorders>
              <w:top w:val="nil"/>
              <w:left w:val="nil"/>
              <w:bottom w:val="nil"/>
              <w:right w:val="nil"/>
            </w:tcBorders>
            <w:noWrap/>
            <w:vAlign w:val="bottom"/>
            <w:hideMark/>
          </w:tcPr>
          <w:p w14:paraId="1391EEF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6088657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54BE1B8A" w14:textId="77777777" w:rsidTr="00E821BE">
        <w:trPr>
          <w:trHeight w:val="300"/>
        </w:trPr>
        <w:tc>
          <w:tcPr>
            <w:tcW w:w="2700" w:type="dxa"/>
            <w:tcBorders>
              <w:top w:val="nil"/>
              <w:left w:val="nil"/>
              <w:bottom w:val="nil"/>
              <w:right w:val="nil"/>
            </w:tcBorders>
            <w:noWrap/>
            <w:vAlign w:val="bottom"/>
            <w:hideMark/>
          </w:tcPr>
          <w:p w14:paraId="42296BFB"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eremophila</w:t>
            </w:r>
          </w:p>
        </w:tc>
        <w:tc>
          <w:tcPr>
            <w:tcW w:w="960" w:type="dxa"/>
            <w:tcBorders>
              <w:top w:val="nil"/>
              <w:left w:val="nil"/>
              <w:bottom w:val="nil"/>
              <w:right w:val="nil"/>
            </w:tcBorders>
            <w:noWrap/>
            <w:vAlign w:val="bottom"/>
            <w:hideMark/>
          </w:tcPr>
          <w:p w14:paraId="4A20492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14.6</w:t>
            </w:r>
          </w:p>
        </w:tc>
        <w:tc>
          <w:tcPr>
            <w:tcW w:w="960" w:type="dxa"/>
            <w:tcBorders>
              <w:top w:val="nil"/>
              <w:left w:val="nil"/>
              <w:bottom w:val="nil"/>
              <w:right w:val="nil"/>
            </w:tcBorders>
            <w:noWrap/>
            <w:vAlign w:val="bottom"/>
            <w:hideMark/>
          </w:tcPr>
          <w:p w14:paraId="53A28C1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13.4</w:t>
            </w:r>
          </w:p>
        </w:tc>
        <w:tc>
          <w:tcPr>
            <w:tcW w:w="960" w:type="dxa"/>
            <w:tcBorders>
              <w:top w:val="nil"/>
              <w:left w:val="nil"/>
              <w:bottom w:val="nil"/>
              <w:right w:val="nil"/>
            </w:tcBorders>
            <w:noWrap/>
            <w:vAlign w:val="bottom"/>
            <w:hideMark/>
          </w:tcPr>
          <w:p w14:paraId="1DE5606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w:t>
            </w:r>
          </w:p>
        </w:tc>
        <w:tc>
          <w:tcPr>
            <w:tcW w:w="960" w:type="dxa"/>
            <w:tcBorders>
              <w:top w:val="nil"/>
              <w:left w:val="nil"/>
              <w:bottom w:val="nil"/>
              <w:right w:val="nil"/>
            </w:tcBorders>
            <w:noWrap/>
            <w:vAlign w:val="bottom"/>
            <w:hideMark/>
          </w:tcPr>
          <w:p w14:paraId="03AFB6D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21.4</w:t>
            </w:r>
          </w:p>
        </w:tc>
        <w:tc>
          <w:tcPr>
            <w:tcW w:w="960" w:type="dxa"/>
            <w:tcBorders>
              <w:top w:val="nil"/>
              <w:left w:val="nil"/>
              <w:bottom w:val="nil"/>
              <w:right w:val="nil"/>
            </w:tcBorders>
            <w:noWrap/>
            <w:vAlign w:val="bottom"/>
            <w:hideMark/>
          </w:tcPr>
          <w:p w14:paraId="0706402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19.6</w:t>
            </w:r>
          </w:p>
        </w:tc>
        <w:tc>
          <w:tcPr>
            <w:tcW w:w="960" w:type="dxa"/>
            <w:tcBorders>
              <w:top w:val="nil"/>
              <w:left w:val="nil"/>
              <w:bottom w:val="nil"/>
              <w:right w:val="nil"/>
            </w:tcBorders>
            <w:noWrap/>
            <w:vAlign w:val="bottom"/>
            <w:hideMark/>
          </w:tcPr>
          <w:p w14:paraId="15D70CA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24.6</w:t>
            </w:r>
          </w:p>
        </w:tc>
        <w:tc>
          <w:tcPr>
            <w:tcW w:w="960" w:type="dxa"/>
            <w:tcBorders>
              <w:top w:val="nil"/>
              <w:left w:val="nil"/>
              <w:bottom w:val="nil"/>
              <w:right w:val="nil"/>
            </w:tcBorders>
            <w:noWrap/>
            <w:vAlign w:val="bottom"/>
            <w:hideMark/>
          </w:tcPr>
          <w:p w14:paraId="760D344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8.5</w:t>
            </w:r>
          </w:p>
        </w:tc>
        <w:tc>
          <w:tcPr>
            <w:tcW w:w="960" w:type="dxa"/>
            <w:tcBorders>
              <w:top w:val="nil"/>
              <w:left w:val="nil"/>
              <w:bottom w:val="nil"/>
              <w:right w:val="nil"/>
            </w:tcBorders>
            <w:noWrap/>
            <w:vAlign w:val="bottom"/>
            <w:hideMark/>
          </w:tcPr>
          <w:p w14:paraId="739AE71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7.3</w:t>
            </w:r>
          </w:p>
        </w:tc>
        <w:tc>
          <w:tcPr>
            <w:tcW w:w="960" w:type="dxa"/>
            <w:tcBorders>
              <w:top w:val="nil"/>
              <w:left w:val="nil"/>
              <w:bottom w:val="nil"/>
              <w:right w:val="nil"/>
            </w:tcBorders>
            <w:noWrap/>
            <w:vAlign w:val="bottom"/>
            <w:hideMark/>
          </w:tcPr>
          <w:p w14:paraId="18A188F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12.8</w:t>
            </w:r>
          </w:p>
        </w:tc>
        <w:tc>
          <w:tcPr>
            <w:tcW w:w="960" w:type="dxa"/>
            <w:tcBorders>
              <w:top w:val="nil"/>
              <w:left w:val="nil"/>
              <w:bottom w:val="nil"/>
              <w:right w:val="nil"/>
            </w:tcBorders>
            <w:noWrap/>
            <w:vAlign w:val="bottom"/>
            <w:hideMark/>
          </w:tcPr>
          <w:p w14:paraId="081083EA"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7CA1581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292B4AB1" w14:textId="77777777" w:rsidTr="00E821BE">
        <w:trPr>
          <w:trHeight w:val="300"/>
        </w:trPr>
        <w:tc>
          <w:tcPr>
            <w:tcW w:w="2700" w:type="dxa"/>
            <w:tcBorders>
              <w:top w:val="nil"/>
              <w:left w:val="nil"/>
              <w:bottom w:val="nil"/>
              <w:right w:val="nil"/>
            </w:tcBorders>
            <w:noWrap/>
            <w:vAlign w:val="bottom"/>
            <w:hideMark/>
          </w:tcPr>
          <w:p w14:paraId="1C33503B"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frutescens</w:t>
            </w:r>
          </w:p>
        </w:tc>
        <w:tc>
          <w:tcPr>
            <w:tcW w:w="960" w:type="dxa"/>
            <w:tcBorders>
              <w:top w:val="nil"/>
              <w:left w:val="nil"/>
              <w:bottom w:val="nil"/>
              <w:right w:val="nil"/>
            </w:tcBorders>
            <w:noWrap/>
            <w:vAlign w:val="bottom"/>
            <w:hideMark/>
          </w:tcPr>
          <w:p w14:paraId="7799ABC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17.3</w:t>
            </w:r>
          </w:p>
        </w:tc>
        <w:tc>
          <w:tcPr>
            <w:tcW w:w="960" w:type="dxa"/>
            <w:tcBorders>
              <w:top w:val="nil"/>
              <w:left w:val="nil"/>
              <w:bottom w:val="nil"/>
              <w:right w:val="nil"/>
            </w:tcBorders>
            <w:noWrap/>
            <w:vAlign w:val="bottom"/>
            <w:hideMark/>
          </w:tcPr>
          <w:p w14:paraId="5D5F713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14.5</w:t>
            </w:r>
          </w:p>
        </w:tc>
        <w:tc>
          <w:tcPr>
            <w:tcW w:w="960" w:type="dxa"/>
            <w:tcBorders>
              <w:top w:val="nil"/>
              <w:left w:val="nil"/>
              <w:bottom w:val="nil"/>
              <w:right w:val="nil"/>
            </w:tcBorders>
            <w:noWrap/>
            <w:vAlign w:val="bottom"/>
            <w:hideMark/>
          </w:tcPr>
          <w:p w14:paraId="3187444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19.7</w:t>
            </w:r>
          </w:p>
        </w:tc>
        <w:tc>
          <w:tcPr>
            <w:tcW w:w="960" w:type="dxa"/>
            <w:tcBorders>
              <w:top w:val="nil"/>
              <w:left w:val="nil"/>
              <w:bottom w:val="nil"/>
              <w:right w:val="nil"/>
            </w:tcBorders>
            <w:noWrap/>
            <w:vAlign w:val="bottom"/>
            <w:hideMark/>
          </w:tcPr>
          <w:p w14:paraId="2D53A7A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24.6</w:t>
            </w:r>
          </w:p>
        </w:tc>
        <w:tc>
          <w:tcPr>
            <w:tcW w:w="960" w:type="dxa"/>
            <w:tcBorders>
              <w:top w:val="nil"/>
              <w:left w:val="nil"/>
              <w:bottom w:val="nil"/>
              <w:right w:val="nil"/>
            </w:tcBorders>
            <w:noWrap/>
            <w:vAlign w:val="bottom"/>
            <w:hideMark/>
          </w:tcPr>
          <w:p w14:paraId="7D5339D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21.3</w:t>
            </w:r>
          </w:p>
        </w:tc>
        <w:tc>
          <w:tcPr>
            <w:tcW w:w="960" w:type="dxa"/>
            <w:tcBorders>
              <w:top w:val="nil"/>
              <w:left w:val="nil"/>
              <w:bottom w:val="nil"/>
              <w:right w:val="nil"/>
            </w:tcBorders>
            <w:noWrap/>
            <w:vAlign w:val="bottom"/>
            <w:hideMark/>
          </w:tcPr>
          <w:p w14:paraId="7CDE98D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28.1</w:t>
            </w:r>
          </w:p>
        </w:tc>
        <w:tc>
          <w:tcPr>
            <w:tcW w:w="960" w:type="dxa"/>
            <w:tcBorders>
              <w:top w:val="nil"/>
              <w:left w:val="nil"/>
              <w:bottom w:val="nil"/>
              <w:right w:val="nil"/>
            </w:tcBorders>
            <w:noWrap/>
            <w:vAlign w:val="bottom"/>
            <w:hideMark/>
          </w:tcPr>
          <w:p w14:paraId="029B332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w:t>
            </w:r>
          </w:p>
        </w:tc>
        <w:tc>
          <w:tcPr>
            <w:tcW w:w="960" w:type="dxa"/>
            <w:tcBorders>
              <w:top w:val="nil"/>
              <w:left w:val="nil"/>
              <w:bottom w:val="nil"/>
              <w:right w:val="nil"/>
            </w:tcBorders>
            <w:noWrap/>
            <w:vAlign w:val="bottom"/>
            <w:hideMark/>
          </w:tcPr>
          <w:p w14:paraId="1705083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6.2</w:t>
            </w:r>
          </w:p>
        </w:tc>
        <w:tc>
          <w:tcPr>
            <w:tcW w:w="960" w:type="dxa"/>
            <w:tcBorders>
              <w:top w:val="nil"/>
              <w:left w:val="nil"/>
              <w:bottom w:val="nil"/>
              <w:right w:val="nil"/>
            </w:tcBorders>
            <w:noWrap/>
            <w:vAlign w:val="bottom"/>
            <w:hideMark/>
          </w:tcPr>
          <w:p w14:paraId="3718618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14.2</w:t>
            </w:r>
          </w:p>
        </w:tc>
        <w:tc>
          <w:tcPr>
            <w:tcW w:w="960" w:type="dxa"/>
            <w:tcBorders>
              <w:top w:val="nil"/>
              <w:left w:val="nil"/>
              <w:bottom w:val="nil"/>
              <w:right w:val="nil"/>
            </w:tcBorders>
            <w:noWrap/>
            <w:vAlign w:val="bottom"/>
            <w:hideMark/>
          </w:tcPr>
          <w:p w14:paraId="3D61353B"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5543E81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0F9766D8" w14:textId="77777777" w:rsidTr="00E821BE">
        <w:trPr>
          <w:trHeight w:val="300"/>
        </w:trPr>
        <w:tc>
          <w:tcPr>
            <w:tcW w:w="2700" w:type="dxa"/>
            <w:tcBorders>
              <w:top w:val="nil"/>
              <w:left w:val="nil"/>
              <w:bottom w:val="nil"/>
              <w:right w:val="nil"/>
            </w:tcBorders>
            <w:noWrap/>
            <w:vAlign w:val="bottom"/>
            <w:hideMark/>
          </w:tcPr>
          <w:p w14:paraId="7CDD32B4"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fugax</w:t>
            </w:r>
          </w:p>
        </w:tc>
        <w:tc>
          <w:tcPr>
            <w:tcW w:w="960" w:type="dxa"/>
            <w:tcBorders>
              <w:top w:val="nil"/>
              <w:left w:val="nil"/>
              <w:bottom w:val="nil"/>
              <w:right w:val="nil"/>
            </w:tcBorders>
            <w:noWrap/>
            <w:vAlign w:val="bottom"/>
            <w:hideMark/>
          </w:tcPr>
          <w:p w14:paraId="4CEF0B6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6.4</w:t>
            </w:r>
          </w:p>
        </w:tc>
        <w:tc>
          <w:tcPr>
            <w:tcW w:w="960" w:type="dxa"/>
            <w:tcBorders>
              <w:top w:val="nil"/>
              <w:left w:val="nil"/>
              <w:bottom w:val="nil"/>
              <w:right w:val="nil"/>
            </w:tcBorders>
            <w:noWrap/>
            <w:vAlign w:val="bottom"/>
            <w:hideMark/>
          </w:tcPr>
          <w:p w14:paraId="0994D9A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3.2</w:t>
            </w:r>
          </w:p>
        </w:tc>
        <w:tc>
          <w:tcPr>
            <w:tcW w:w="960" w:type="dxa"/>
            <w:tcBorders>
              <w:top w:val="nil"/>
              <w:left w:val="nil"/>
              <w:bottom w:val="nil"/>
              <w:right w:val="nil"/>
            </w:tcBorders>
            <w:noWrap/>
            <w:vAlign w:val="bottom"/>
            <w:hideMark/>
          </w:tcPr>
          <w:p w14:paraId="2E6F1C8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10.1</w:t>
            </w:r>
          </w:p>
        </w:tc>
        <w:tc>
          <w:tcPr>
            <w:tcW w:w="960" w:type="dxa"/>
            <w:tcBorders>
              <w:top w:val="nil"/>
              <w:left w:val="nil"/>
              <w:bottom w:val="nil"/>
              <w:right w:val="nil"/>
            </w:tcBorders>
            <w:noWrap/>
            <w:vAlign w:val="bottom"/>
            <w:hideMark/>
          </w:tcPr>
          <w:p w14:paraId="77A67C1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15.2</w:t>
            </w:r>
          </w:p>
        </w:tc>
        <w:tc>
          <w:tcPr>
            <w:tcW w:w="960" w:type="dxa"/>
            <w:tcBorders>
              <w:top w:val="nil"/>
              <w:left w:val="nil"/>
              <w:bottom w:val="nil"/>
              <w:right w:val="nil"/>
            </w:tcBorders>
            <w:noWrap/>
            <w:vAlign w:val="bottom"/>
            <w:hideMark/>
          </w:tcPr>
          <w:p w14:paraId="48F2C99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12.1</w:t>
            </w:r>
          </w:p>
        </w:tc>
        <w:tc>
          <w:tcPr>
            <w:tcW w:w="960" w:type="dxa"/>
            <w:tcBorders>
              <w:top w:val="nil"/>
              <w:left w:val="nil"/>
              <w:bottom w:val="nil"/>
              <w:right w:val="nil"/>
            </w:tcBorders>
            <w:noWrap/>
            <w:vAlign w:val="bottom"/>
            <w:hideMark/>
          </w:tcPr>
          <w:p w14:paraId="252D1DF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18.6</w:t>
            </w:r>
          </w:p>
        </w:tc>
        <w:tc>
          <w:tcPr>
            <w:tcW w:w="960" w:type="dxa"/>
            <w:tcBorders>
              <w:top w:val="nil"/>
              <w:left w:val="nil"/>
              <w:bottom w:val="nil"/>
              <w:right w:val="nil"/>
            </w:tcBorders>
            <w:noWrap/>
            <w:vAlign w:val="bottom"/>
            <w:hideMark/>
          </w:tcPr>
          <w:p w14:paraId="4EE2903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w:t>
            </w:r>
          </w:p>
        </w:tc>
        <w:tc>
          <w:tcPr>
            <w:tcW w:w="960" w:type="dxa"/>
            <w:tcBorders>
              <w:top w:val="nil"/>
              <w:left w:val="nil"/>
              <w:bottom w:val="nil"/>
              <w:right w:val="nil"/>
            </w:tcBorders>
            <w:noWrap/>
            <w:vAlign w:val="bottom"/>
            <w:hideMark/>
          </w:tcPr>
          <w:p w14:paraId="64C2D2B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-4.8</w:t>
            </w:r>
          </w:p>
        </w:tc>
        <w:tc>
          <w:tcPr>
            <w:tcW w:w="960" w:type="dxa"/>
            <w:tcBorders>
              <w:top w:val="nil"/>
              <w:left w:val="nil"/>
              <w:bottom w:val="nil"/>
              <w:right w:val="nil"/>
            </w:tcBorders>
            <w:noWrap/>
            <w:vAlign w:val="bottom"/>
            <w:hideMark/>
          </w:tcPr>
          <w:p w14:paraId="211A765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2.7</w:t>
            </w:r>
          </w:p>
        </w:tc>
        <w:tc>
          <w:tcPr>
            <w:tcW w:w="960" w:type="dxa"/>
            <w:tcBorders>
              <w:top w:val="nil"/>
              <w:left w:val="nil"/>
              <w:bottom w:val="nil"/>
              <w:right w:val="nil"/>
            </w:tcBorders>
            <w:noWrap/>
            <w:vAlign w:val="bottom"/>
            <w:hideMark/>
          </w:tcPr>
          <w:p w14:paraId="0F39F857"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3DF8DF3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49FC0EE3" w14:textId="77777777" w:rsidTr="00E821BE">
        <w:trPr>
          <w:trHeight w:val="300"/>
        </w:trPr>
        <w:tc>
          <w:tcPr>
            <w:tcW w:w="2700" w:type="dxa"/>
            <w:tcBorders>
              <w:top w:val="nil"/>
              <w:left w:val="nil"/>
              <w:bottom w:val="nil"/>
              <w:right w:val="nil"/>
            </w:tcBorders>
            <w:noWrap/>
            <w:vAlign w:val="bottom"/>
            <w:hideMark/>
          </w:tcPr>
          <w:p w14:paraId="3E51329A"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geyeri</w:t>
            </w:r>
          </w:p>
        </w:tc>
        <w:tc>
          <w:tcPr>
            <w:tcW w:w="960" w:type="dxa"/>
            <w:tcBorders>
              <w:top w:val="nil"/>
              <w:left w:val="nil"/>
              <w:bottom w:val="nil"/>
              <w:right w:val="nil"/>
            </w:tcBorders>
            <w:noWrap/>
            <w:vAlign w:val="bottom"/>
            <w:hideMark/>
          </w:tcPr>
          <w:p w14:paraId="4C0F186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11.3</w:t>
            </w:r>
          </w:p>
        </w:tc>
        <w:tc>
          <w:tcPr>
            <w:tcW w:w="960" w:type="dxa"/>
            <w:tcBorders>
              <w:top w:val="nil"/>
              <w:left w:val="nil"/>
              <w:bottom w:val="nil"/>
              <w:right w:val="nil"/>
            </w:tcBorders>
            <w:noWrap/>
            <w:vAlign w:val="bottom"/>
            <w:hideMark/>
          </w:tcPr>
          <w:p w14:paraId="7A274AA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7.9</w:t>
            </w:r>
          </w:p>
        </w:tc>
        <w:tc>
          <w:tcPr>
            <w:tcW w:w="960" w:type="dxa"/>
            <w:tcBorders>
              <w:top w:val="nil"/>
              <w:left w:val="nil"/>
              <w:bottom w:val="nil"/>
              <w:right w:val="nil"/>
            </w:tcBorders>
            <w:noWrap/>
            <w:vAlign w:val="bottom"/>
            <w:hideMark/>
          </w:tcPr>
          <w:p w14:paraId="5067EDD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14.6</w:t>
            </w:r>
          </w:p>
        </w:tc>
        <w:tc>
          <w:tcPr>
            <w:tcW w:w="960" w:type="dxa"/>
            <w:tcBorders>
              <w:top w:val="nil"/>
              <w:left w:val="nil"/>
              <w:bottom w:val="nil"/>
              <w:right w:val="nil"/>
            </w:tcBorders>
            <w:noWrap/>
            <w:vAlign w:val="bottom"/>
            <w:hideMark/>
          </w:tcPr>
          <w:p w14:paraId="3E1B3C3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17.9</w:t>
            </w:r>
          </w:p>
        </w:tc>
        <w:tc>
          <w:tcPr>
            <w:tcW w:w="960" w:type="dxa"/>
            <w:tcBorders>
              <w:top w:val="nil"/>
              <w:left w:val="nil"/>
              <w:bottom w:val="nil"/>
              <w:right w:val="nil"/>
            </w:tcBorders>
            <w:noWrap/>
            <w:vAlign w:val="bottom"/>
            <w:hideMark/>
          </w:tcPr>
          <w:p w14:paraId="35E2339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14.6</w:t>
            </w:r>
          </w:p>
        </w:tc>
        <w:tc>
          <w:tcPr>
            <w:tcW w:w="960" w:type="dxa"/>
            <w:tcBorders>
              <w:top w:val="nil"/>
              <w:left w:val="nil"/>
              <w:bottom w:val="nil"/>
              <w:right w:val="nil"/>
            </w:tcBorders>
            <w:noWrap/>
            <w:vAlign w:val="bottom"/>
            <w:hideMark/>
          </w:tcPr>
          <w:p w14:paraId="41E3173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21.2</w:t>
            </w:r>
          </w:p>
        </w:tc>
        <w:tc>
          <w:tcPr>
            <w:tcW w:w="960" w:type="dxa"/>
            <w:tcBorders>
              <w:top w:val="nil"/>
              <w:left w:val="nil"/>
              <w:bottom w:val="nil"/>
              <w:right w:val="nil"/>
            </w:tcBorders>
            <w:noWrap/>
            <w:vAlign w:val="bottom"/>
            <w:hideMark/>
          </w:tcPr>
          <w:p w14:paraId="3FFEFC5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5.4</w:t>
            </w:r>
          </w:p>
        </w:tc>
        <w:tc>
          <w:tcPr>
            <w:tcW w:w="960" w:type="dxa"/>
            <w:tcBorders>
              <w:top w:val="nil"/>
              <w:left w:val="nil"/>
              <w:bottom w:val="nil"/>
              <w:right w:val="nil"/>
            </w:tcBorders>
            <w:noWrap/>
            <w:vAlign w:val="bottom"/>
            <w:hideMark/>
          </w:tcPr>
          <w:p w14:paraId="342266A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w:t>
            </w:r>
          </w:p>
        </w:tc>
        <w:tc>
          <w:tcPr>
            <w:tcW w:w="960" w:type="dxa"/>
            <w:tcBorders>
              <w:top w:val="nil"/>
              <w:left w:val="nil"/>
              <w:bottom w:val="nil"/>
              <w:right w:val="nil"/>
            </w:tcBorders>
            <w:noWrap/>
            <w:vAlign w:val="bottom"/>
            <w:hideMark/>
          </w:tcPr>
          <w:p w14:paraId="26C8C32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w:t>
            </w:r>
          </w:p>
        </w:tc>
        <w:tc>
          <w:tcPr>
            <w:tcW w:w="960" w:type="dxa"/>
            <w:tcBorders>
              <w:top w:val="nil"/>
              <w:left w:val="nil"/>
              <w:bottom w:val="nil"/>
              <w:right w:val="nil"/>
            </w:tcBorders>
            <w:noWrap/>
            <w:vAlign w:val="bottom"/>
            <w:hideMark/>
          </w:tcPr>
          <w:p w14:paraId="7EF26DC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356A4C4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05487262" w14:textId="77777777" w:rsidTr="00E821BE">
        <w:trPr>
          <w:trHeight w:val="300"/>
        </w:trPr>
        <w:tc>
          <w:tcPr>
            <w:tcW w:w="2700" w:type="dxa"/>
            <w:tcBorders>
              <w:top w:val="nil"/>
              <w:left w:val="nil"/>
              <w:bottom w:val="nil"/>
              <w:right w:val="nil"/>
            </w:tcBorders>
            <w:noWrap/>
            <w:vAlign w:val="bottom"/>
            <w:hideMark/>
          </w:tcPr>
          <w:p w14:paraId="65D3F9EC"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grandiflora</w:t>
            </w:r>
          </w:p>
        </w:tc>
        <w:tc>
          <w:tcPr>
            <w:tcW w:w="960" w:type="dxa"/>
            <w:tcBorders>
              <w:top w:val="nil"/>
              <w:left w:val="nil"/>
              <w:bottom w:val="nil"/>
              <w:right w:val="nil"/>
            </w:tcBorders>
            <w:noWrap/>
            <w:vAlign w:val="bottom"/>
            <w:hideMark/>
          </w:tcPr>
          <w:p w14:paraId="1027BC5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w:t>
            </w:r>
          </w:p>
        </w:tc>
        <w:tc>
          <w:tcPr>
            <w:tcW w:w="960" w:type="dxa"/>
            <w:tcBorders>
              <w:top w:val="nil"/>
              <w:left w:val="nil"/>
              <w:bottom w:val="nil"/>
              <w:right w:val="nil"/>
            </w:tcBorders>
            <w:noWrap/>
            <w:vAlign w:val="bottom"/>
            <w:hideMark/>
          </w:tcPr>
          <w:p w14:paraId="5F6FF9E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2.7</w:t>
            </w:r>
          </w:p>
        </w:tc>
        <w:tc>
          <w:tcPr>
            <w:tcW w:w="960" w:type="dxa"/>
            <w:tcBorders>
              <w:top w:val="nil"/>
              <w:left w:val="nil"/>
              <w:bottom w:val="nil"/>
              <w:right w:val="nil"/>
            </w:tcBorders>
            <w:noWrap/>
            <w:vAlign w:val="bottom"/>
            <w:hideMark/>
          </w:tcPr>
          <w:p w14:paraId="65D3705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17.8</w:t>
            </w:r>
          </w:p>
        </w:tc>
        <w:tc>
          <w:tcPr>
            <w:tcW w:w="960" w:type="dxa"/>
            <w:tcBorders>
              <w:top w:val="nil"/>
              <w:left w:val="nil"/>
              <w:bottom w:val="nil"/>
              <w:right w:val="nil"/>
            </w:tcBorders>
            <w:noWrap/>
            <w:vAlign w:val="bottom"/>
            <w:hideMark/>
          </w:tcPr>
          <w:p w14:paraId="7B893D0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25.9</w:t>
            </w:r>
          </w:p>
        </w:tc>
        <w:tc>
          <w:tcPr>
            <w:tcW w:w="960" w:type="dxa"/>
            <w:tcBorders>
              <w:top w:val="nil"/>
              <w:left w:val="nil"/>
              <w:bottom w:val="nil"/>
              <w:right w:val="nil"/>
            </w:tcBorders>
            <w:noWrap/>
            <w:vAlign w:val="bottom"/>
            <w:hideMark/>
          </w:tcPr>
          <w:p w14:paraId="5AF8033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w:t>
            </w:r>
          </w:p>
        </w:tc>
        <w:tc>
          <w:tcPr>
            <w:tcW w:w="960" w:type="dxa"/>
            <w:tcBorders>
              <w:top w:val="nil"/>
              <w:left w:val="nil"/>
              <w:bottom w:val="nil"/>
              <w:right w:val="nil"/>
            </w:tcBorders>
            <w:noWrap/>
            <w:vAlign w:val="bottom"/>
            <w:hideMark/>
          </w:tcPr>
          <w:p w14:paraId="779F8F8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27.9</w:t>
            </w:r>
          </w:p>
        </w:tc>
        <w:tc>
          <w:tcPr>
            <w:tcW w:w="960" w:type="dxa"/>
            <w:tcBorders>
              <w:top w:val="nil"/>
              <w:left w:val="nil"/>
              <w:bottom w:val="nil"/>
              <w:right w:val="nil"/>
            </w:tcBorders>
            <w:noWrap/>
            <w:vAlign w:val="bottom"/>
            <w:hideMark/>
          </w:tcPr>
          <w:p w14:paraId="3F51D2E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3.7</w:t>
            </w:r>
          </w:p>
        </w:tc>
        <w:tc>
          <w:tcPr>
            <w:tcW w:w="960" w:type="dxa"/>
            <w:tcBorders>
              <w:top w:val="nil"/>
              <w:left w:val="nil"/>
              <w:bottom w:val="nil"/>
              <w:right w:val="nil"/>
            </w:tcBorders>
            <w:noWrap/>
            <w:vAlign w:val="bottom"/>
            <w:hideMark/>
          </w:tcPr>
          <w:p w14:paraId="4114F63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w:t>
            </w:r>
          </w:p>
        </w:tc>
        <w:tc>
          <w:tcPr>
            <w:tcW w:w="960" w:type="dxa"/>
            <w:tcBorders>
              <w:top w:val="nil"/>
              <w:left w:val="nil"/>
              <w:bottom w:val="nil"/>
              <w:right w:val="nil"/>
            </w:tcBorders>
            <w:noWrap/>
            <w:vAlign w:val="bottom"/>
            <w:hideMark/>
          </w:tcPr>
          <w:p w14:paraId="5C36269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7.1</w:t>
            </w:r>
          </w:p>
        </w:tc>
        <w:tc>
          <w:tcPr>
            <w:tcW w:w="960" w:type="dxa"/>
            <w:tcBorders>
              <w:top w:val="nil"/>
              <w:left w:val="nil"/>
              <w:bottom w:val="nil"/>
              <w:right w:val="nil"/>
            </w:tcBorders>
            <w:noWrap/>
            <w:vAlign w:val="bottom"/>
            <w:hideMark/>
          </w:tcPr>
          <w:p w14:paraId="247473A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2285E254"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723CFA20" w14:textId="77777777" w:rsidTr="00E821BE">
        <w:trPr>
          <w:trHeight w:val="300"/>
        </w:trPr>
        <w:tc>
          <w:tcPr>
            <w:tcW w:w="2700" w:type="dxa"/>
            <w:tcBorders>
              <w:top w:val="nil"/>
              <w:left w:val="nil"/>
              <w:bottom w:val="nil"/>
              <w:right w:val="nil"/>
            </w:tcBorders>
            <w:noWrap/>
            <w:vAlign w:val="bottom"/>
            <w:hideMark/>
          </w:tcPr>
          <w:p w14:paraId="4758C01D"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harfordii</w:t>
            </w:r>
          </w:p>
        </w:tc>
        <w:tc>
          <w:tcPr>
            <w:tcW w:w="960" w:type="dxa"/>
            <w:tcBorders>
              <w:top w:val="nil"/>
              <w:left w:val="nil"/>
              <w:bottom w:val="nil"/>
              <w:right w:val="nil"/>
            </w:tcBorders>
            <w:noWrap/>
            <w:vAlign w:val="bottom"/>
            <w:hideMark/>
          </w:tcPr>
          <w:p w14:paraId="32CF005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11.4</w:t>
            </w:r>
          </w:p>
        </w:tc>
        <w:tc>
          <w:tcPr>
            <w:tcW w:w="960" w:type="dxa"/>
            <w:tcBorders>
              <w:top w:val="nil"/>
              <w:left w:val="nil"/>
              <w:bottom w:val="nil"/>
              <w:right w:val="nil"/>
            </w:tcBorders>
            <w:noWrap/>
            <w:vAlign w:val="bottom"/>
            <w:hideMark/>
          </w:tcPr>
          <w:p w14:paraId="4A4BC67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7.1</w:t>
            </w:r>
          </w:p>
        </w:tc>
        <w:tc>
          <w:tcPr>
            <w:tcW w:w="960" w:type="dxa"/>
            <w:tcBorders>
              <w:top w:val="nil"/>
              <w:left w:val="nil"/>
              <w:bottom w:val="nil"/>
              <w:right w:val="nil"/>
            </w:tcBorders>
            <w:noWrap/>
            <w:vAlign w:val="bottom"/>
            <w:hideMark/>
          </w:tcPr>
          <w:p w14:paraId="580AA9E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14.2</w:t>
            </w:r>
          </w:p>
        </w:tc>
        <w:tc>
          <w:tcPr>
            <w:tcW w:w="960" w:type="dxa"/>
            <w:tcBorders>
              <w:top w:val="nil"/>
              <w:left w:val="nil"/>
              <w:bottom w:val="nil"/>
              <w:right w:val="nil"/>
            </w:tcBorders>
            <w:noWrap/>
            <w:vAlign w:val="bottom"/>
            <w:hideMark/>
          </w:tcPr>
          <w:p w14:paraId="2C253D3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18.2</w:t>
            </w:r>
          </w:p>
        </w:tc>
        <w:tc>
          <w:tcPr>
            <w:tcW w:w="960" w:type="dxa"/>
            <w:tcBorders>
              <w:top w:val="nil"/>
              <w:left w:val="nil"/>
              <w:bottom w:val="nil"/>
              <w:right w:val="nil"/>
            </w:tcBorders>
            <w:noWrap/>
            <w:vAlign w:val="bottom"/>
            <w:hideMark/>
          </w:tcPr>
          <w:p w14:paraId="2BA949B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14.8</w:t>
            </w:r>
          </w:p>
        </w:tc>
        <w:tc>
          <w:tcPr>
            <w:tcW w:w="960" w:type="dxa"/>
            <w:tcBorders>
              <w:top w:val="nil"/>
              <w:left w:val="nil"/>
              <w:bottom w:val="nil"/>
              <w:right w:val="nil"/>
            </w:tcBorders>
            <w:noWrap/>
            <w:vAlign w:val="bottom"/>
            <w:hideMark/>
          </w:tcPr>
          <w:p w14:paraId="187D747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22.3</w:t>
            </w:r>
          </w:p>
        </w:tc>
        <w:tc>
          <w:tcPr>
            <w:tcW w:w="960" w:type="dxa"/>
            <w:tcBorders>
              <w:top w:val="nil"/>
              <w:left w:val="nil"/>
              <w:bottom w:val="nil"/>
              <w:right w:val="nil"/>
            </w:tcBorders>
            <w:noWrap/>
            <w:vAlign w:val="bottom"/>
            <w:hideMark/>
          </w:tcPr>
          <w:p w14:paraId="1FEA505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w:t>
            </w:r>
          </w:p>
        </w:tc>
        <w:tc>
          <w:tcPr>
            <w:tcW w:w="960" w:type="dxa"/>
            <w:tcBorders>
              <w:top w:val="nil"/>
              <w:left w:val="nil"/>
              <w:bottom w:val="nil"/>
              <w:right w:val="nil"/>
            </w:tcBorders>
            <w:noWrap/>
            <w:vAlign w:val="bottom"/>
            <w:hideMark/>
          </w:tcPr>
          <w:p w14:paraId="7B1952F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0.9</w:t>
            </w:r>
          </w:p>
        </w:tc>
        <w:tc>
          <w:tcPr>
            <w:tcW w:w="960" w:type="dxa"/>
            <w:tcBorders>
              <w:top w:val="nil"/>
              <w:left w:val="nil"/>
              <w:bottom w:val="nil"/>
              <w:right w:val="nil"/>
            </w:tcBorders>
            <w:noWrap/>
            <w:vAlign w:val="bottom"/>
            <w:hideMark/>
          </w:tcPr>
          <w:p w14:paraId="1591293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8.9</w:t>
            </w:r>
          </w:p>
        </w:tc>
        <w:tc>
          <w:tcPr>
            <w:tcW w:w="960" w:type="dxa"/>
            <w:tcBorders>
              <w:top w:val="nil"/>
              <w:left w:val="nil"/>
              <w:bottom w:val="nil"/>
              <w:right w:val="nil"/>
            </w:tcBorders>
            <w:noWrap/>
            <w:vAlign w:val="bottom"/>
            <w:hideMark/>
          </w:tcPr>
          <w:p w14:paraId="7CE63E0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27E75F3A"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3000C09C" w14:textId="77777777" w:rsidTr="00E821BE">
        <w:trPr>
          <w:trHeight w:val="300"/>
        </w:trPr>
        <w:tc>
          <w:tcPr>
            <w:tcW w:w="2700" w:type="dxa"/>
            <w:tcBorders>
              <w:top w:val="nil"/>
              <w:left w:val="nil"/>
              <w:bottom w:val="nil"/>
              <w:right w:val="nil"/>
            </w:tcBorders>
            <w:noWrap/>
            <w:vAlign w:val="bottom"/>
            <w:hideMark/>
          </w:tcPr>
          <w:p w14:paraId="28549776"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hyalina</w:t>
            </w:r>
          </w:p>
        </w:tc>
        <w:tc>
          <w:tcPr>
            <w:tcW w:w="960" w:type="dxa"/>
            <w:tcBorders>
              <w:top w:val="nil"/>
              <w:left w:val="nil"/>
              <w:bottom w:val="nil"/>
              <w:right w:val="nil"/>
            </w:tcBorders>
            <w:noWrap/>
            <w:vAlign w:val="bottom"/>
            <w:hideMark/>
          </w:tcPr>
          <w:p w14:paraId="50434AD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15.7</w:t>
            </w:r>
          </w:p>
        </w:tc>
        <w:tc>
          <w:tcPr>
            <w:tcW w:w="960" w:type="dxa"/>
            <w:tcBorders>
              <w:top w:val="nil"/>
              <w:left w:val="nil"/>
              <w:bottom w:val="nil"/>
              <w:right w:val="nil"/>
            </w:tcBorders>
            <w:noWrap/>
            <w:vAlign w:val="bottom"/>
            <w:hideMark/>
          </w:tcPr>
          <w:p w14:paraId="409A935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13.3</w:t>
            </w:r>
          </w:p>
        </w:tc>
        <w:tc>
          <w:tcPr>
            <w:tcW w:w="960" w:type="dxa"/>
            <w:tcBorders>
              <w:top w:val="nil"/>
              <w:left w:val="nil"/>
              <w:bottom w:val="nil"/>
              <w:right w:val="nil"/>
            </w:tcBorders>
            <w:noWrap/>
            <w:vAlign w:val="bottom"/>
            <w:hideMark/>
          </w:tcPr>
          <w:p w14:paraId="0514234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18.2</w:t>
            </w:r>
          </w:p>
        </w:tc>
        <w:tc>
          <w:tcPr>
            <w:tcW w:w="960" w:type="dxa"/>
            <w:tcBorders>
              <w:top w:val="nil"/>
              <w:left w:val="nil"/>
              <w:bottom w:val="nil"/>
              <w:right w:val="nil"/>
            </w:tcBorders>
            <w:noWrap/>
            <w:vAlign w:val="bottom"/>
            <w:hideMark/>
          </w:tcPr>
          <w:p w14:paraId="709A92D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19.5</w:t>
            </w:r>
          </w:p>
        </w:tc>
        <w:tc>
          <w:tcPr>
            <w:tcW w:w="960" w:type="dxa"/>
            <w:tcBorders>
              <w:top w:val="nil"/>
              <w:left w:val="nil"/>
              <w:bottom w:val="nil"/>
              <w:right w:val="nil"/>
            </w:tcBorders>
            <w:noWrap/>
            <w:vAlign w:val="bottom"/>
            <w:hideMark/>
          </w:tcPr>
          <w:p w14:paraId="74FF39F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16.9</w:t>
            </w:r>
          </w:p>
        </w:tc>
        <w:tc>
          <w:tcPr>
            <w:tcW w:w="960" w:type="dxa"/>
            <w:tcBorders>
              <w:top w:val="nil"/>
              <w:left w:val="nil"/>
              <w:bottom w:val="nil"/>
              <w:right w:val="nil"/>
            </w:tcBorders>
            <w:noWrap/>
            <w:vAlign w:val="bottom"/>
            <w:hideMark/>
          </w:tcPr>
          <w:p w14:paraId="7E5F6AB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23.2</w:t>
            </w:r>
          </w:p>
        </w:tc>
        <w:tc>
          <w:tcPr>
            <w:tcW w:w="960" w:type="dxa"/>
            <w:tcBorders>
              <w:top w:val="nil"/>
              <w:left w:val="nil"/>
              <w:bottom w:val="nil"/>
              <w:right w:val="nil"/>
            </w:tcBorders>
            <w:noWrap/>
            <w:vAlign w:val="bottom"/>
            <w:hideMark/>
          </w:tcPr>
          <w:p w14:paraId="2D8D819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10.7</w:t>
            </w:r>
          </w:p>
        </w:tc>
        <w:tc>
          <w:tcPr>
            <w:tcW w:w="960" w:type="dxa"/>
            <w:tcBorders>
              <w:top w:val="nil"/>
              <w:left w:val="nil"/>
              <w:bottom w:val="nil"/>
              <w:right w:val="nil"/>
            </w:tcBorders>
            <w:noWrap/>
            <w:vAlign w:val="bottom"/>
            <w:hideMark/>
          </w:tcPr>
          <w:p w14:paraId="28B13D9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9.7</w:t>
            </w:r>
          </w:p>
        </w:tc>
        <w:tc>
          <w:tcPr>
            <w:tcW w:w="960" w:type="dxa"/>
            <w:tcBorders>
              <w:top w:val="nil"/>
              <w:left w:val="nil"/>
              <w:bottom w:val="nil"/>
              <w:right w:val="nil"/>
            </w:tcBorders>
            <w:noWrap/>
            <w:vAlign w:val="bottom"/>
            <w:hideMark/>
          </w:tcPr>
          <w:p w14:paraId="3295C65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w:t>
            </w:r>
          </w:p>
        </w:tc>
        <w:tc>
          <w:tcPr>
            <w:tcW w:w="960" w:type="dxa"/>
            <w:tcBorders>
              <w:top w:val="nil"/>
              <w:left w:val="nil"/>
              <w:bottom w:val="nil"/>
              <w:right w:val="nil"/>
            </w:tcBorders>
            <w:noWrap/>
            <w:vAlign w:val="bottom"/>
            <w:hideMark/>
          </w:tcPr>
          <w:p w14:paraId="36E6DFAF"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521FFB83"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23AB0AA7" w14:textId="77777777" w:rsidTr="00E821BE">
        <w:trPr>
          <w:trHeight w:val="300"/>
        </w:trPr>
        <w:tc>
          <w:tcPr>
            <w:tcW w:w="2700" w:type="dxa"/>
            <w:tcBorders>
              <w:top w:val="nil"/>
              <w:left w:val="nil"/>
              <w:bottom w:val="nil"/>
              <w:right w:val="nil"/>
            </w:tcBorders>
            <w:noWrap/>
            <w:vAlign w:val="bottom"/>
            <w:hideMark/>
          </w:tcPr>
          <w:p w14:paraId="27E9E95B"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imperfecta</w:t>
            </w:r>
          </w:p>
        </w:tc>
        <w:tc>
          <w:tcPr>
            <w:tcW w:w="960" w:type="dxa"/>
            <w:tcBorders>
              <w:top w:val="nil"/>
              <w:left w:val="nil"/>
              <w:bottom w:val="nil"/>
              <w:right w:val="nil"/>
            </w:tcBorders>
            <w:noWrap/>
            <w:vAlign w:val="bottom"/>
            <w:hideMark/>
          </w:tcPr>
          <w:p w14:paraId="53AA02E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15.9</w:t>
            </w:r>
          </w:p>
        </w:tc>
        <w:tc>
          <w:tcPr>
            <w:tcW w:w="960" w:type="dxa"/>
            <w:tcBorders>
              <w:top w:val="nil"/>
              <w:left w:val="nil"/>
              <w:bottom w:val="nil"/>
              <w:right w:val="nil"/>
            </w:tcBorders>
            <w:noWrap/>
            <w:vAlign w:val="bottom"/>
            <w:hideMark/>
          </w:tcPr>
          <w:p w14:paraId="3C3D3BC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w:t>
            </w:r>
          </w:p>
        </w:tc>
        <w:tc>
          <w:tcPr>
            <w:tcW w:w="960" w:type="dxa"/>
            <w:tcBorders>
              <w:top w:val="nil"/>
              <w:left w:val="nil"/>
              <w:bottom w:val="nil"/>
              <w:right w:val="nil"/>
            </w:tcBorders>
            <w:noWrap/>
            <w:vAlign w:val="bottom"/>
            <w:hideMark/>
          </w:tcPr>
          <w:p w14:paraId="142AB9B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17.9</w:t>
            </w:r>
          </w:p>
        </w:tc>
        <w:tc>
          <w:tcPr>
            <w:tcW w:w="960" w:type="dxa"/>
            <w:tcBorders>
              <w:top w:val="nil"/>
              <w:left w:val="nil"/>
              <w:bottom w:val="nil"/>
              <w:right w:val="nil"/>
            </w:tcBorders>
            <w:noWrap/>
            <w:vAlign w:val="bottom"/>
            <w:hideMark/>
          </w:tcPr>
          <w:p w14:paraId="4623E12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22.3</w:t>
            </w:r>
          </w:p>
        </w:tc>
        <w:tc>
          <w:tcPr>
            <w:tcW w:w="960" w:type="dxa"/>
            <w:tcBorders>
              <w:top w:val="nil"/>
              <w:left w:val="nil"/>
              <w:bottom w:val="nil"/>
              <w:right w:val="nil"/>
            </w:tcBorders>
            <w:noWrap/>
            <w:vAlign w:val="bottom"/>
            <w:hideMark/>
          </w:tcPr>
          <w:p w14:paraId="69813AB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17.5</w:t>
            </w:r>
          </w:p>
        </w:tc>
        <w:tc>
          <w:tcPr>
            <w:tcW w:w="960" w:type="dxa"/>
            <w:tcBorders>
              <w:top w:val="nil"/>
              <w:left w:val="nil"/>
              <w:bottom w:val="nil"/>
              <w:right w:val="nil"/>
            </w:tcBorders>
            <w:noWrap/>
            <w:vAlign w:val="bottom"/>
            <w:hideMark/>
          </w:tcPr>
          <w:p w14:paraId="1DB60BA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25.3</w:t>
            </w:r>
          </w:p>
        </w:tc>
        <w:tc>
          <w:tcPr>
            <w:tcW w:w="960" w:type="dxa"/>
            <w:tcBorders>
              <w:top w:val="nil"/>
              <w:left w:val="nil"/>
              <w:bottom w:val="nil"/>
              <w:right w:val="nil"/>
            </w:tcBorders>
            <w:noWrap/>
            <w:vAlign w:val="bottom"/>
            <w:hideMark/>
          </w:tcPr>
          <w:p w14:paraId="6BEA77C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10.8</w:t>
            </w:r>
          </w:p>
        </w:tc>
        <w:tc>
          <w:tcPr>
            <w:tcW w:w="960" w:type="dxa"/>
            <w:tcBorders>
              <w:top w:val="nil"/>
              <w:left w:val="nil"/>
              <w:bottom w:val="nil"/>
              <w:right w:val="nil"/>
            </w:tcBorders>
            <w:noWrap/>
            <w:vAlign w:val="bottom"/>
            <w:hideMark/>
          </w:tcPr>
          <w:p w14:paraId="1D01491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5.4</w:t>
            </w:r>
          </w:p>
        </w:tc>
        <w:tc>
          <w:tcPr>
            <w:tcW w:w="960" w:type="dxa"/>
            <w:tcBorders>
              <w:top w:val="nil"/>
              <w:left w:val="nil"/>
              <w:bottom w:val="nil"/>
              <w:right w:val="nil"/>
            </w:tcBorders>
            <w:noWrap/>
            <w:vAlign w:val="bottom"/>
            <w:hideMark/>
          </w:tcPr>
          <w:p w14:paraId="555E85E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13.6</w:t>
            </w:r>
          </w:p>
        </w:tc>
        <w:tc>
          <w:tcPr>
            <w:tcW w:w="960" w:type="dxa"/>
            <w:tcBorders>
              <w:top w:val="nil"/>
              <w:left w:val="nil"/>
              <w:bottom w:val="nil"/>
              <w:right w:val="nil"/>
            </w:tcBorders>
            <w:noWrap/>
            <w:vAlign w:val="bottom"/>
            <w:hideMark/>
          </w:tcPr>
          <w:p w14:paraId="264484E7"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2DAB676A"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63ACE412" w14:textId="77777777" w:rsidTr="00E821BE">
        <w:trPr>
          <w:trHeight w:val="300"/>
        </w:trPr>
        <w:tc>
          <w:tcPr>
            <w:tcW w:w="2700" w:type="dxa"/>
            <w:tcBorders>
              <w:top w:val="nil"/>
              <w:left w:val="nil"/>
              <w:bottom w:val="nil"/>
              <w:right w:val="nil"/>
            </w:tcBorders>
            <w:noWrap/>
            <w:vAlign w:val="bottom"/>
            <w:hideMark/>
          </w:tcPr>
          <w:p w14:paraId="73C46488"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longiflora</w:t>
            </w:r>
          </w:p>
        </w:tc>
        <w:tc>
          <w:tcPr>
            <w:tcW w:w="960" w:type="dxa"/>
            <w:tcBorders>
              <w:top w:val="nil"/>
              <w:left w:val="nil"/>
              <w:bottom w:val="nil"/>
              <w:right w:val="nil"/>
            </w:tcBorders>
            <w:noWrap/>
            <w:vAlign w:val="bottom"/>
            <w:hideMark/>
          </w:tcPr>
          <w:p w14:paraId="5051BAA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14.6</w:t>
            </w:r>
          </w:p>
        </w:tc>
        <w:tc>
          <w:tcPr>
            <w:tcW w:w="960" w:type="dxa"/>
            <w:tcBorders>
              <w:top w:val="nil"/>
              <w:left w:val="nil"/>
              <w:bottom w:val="nil"/>
              <w:right w:val="nil"/>
            </w:tcBorders>
            <w:noWrap/>
            <w:vAlign w:val="bottom"/>
            <w:hideMark/>
          </w:tcPr>
          <w:p w14:paraId="6A718AD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12.5</w:t>
            </w:r>
          </w:p>
        </w:tc>
        <w:tc>
          <w:tcPr>
            <w:tcW w:w="960" w:type="dxa"/>
            <w:tcBorders>
              <w:top w:val="nil"/>
              <w:left w:val="nil"/>
              <w:bottom w:val="nil"/>
              <w:right w:val="nil"/>
            </w:tcBorders>
            <w:noWrap/>
            <w:vAlign w:val="bottom"/>
            <w:hideMark/>
          </w:tcPr>
          <w:p w14:paraId="20E7C6C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15.9</w:t>
            </w:r>
          </w:p>
        </w:tc>
        <w:tc>
          <w:tcPr>
            <w:tcW w:w="960" w:type="dxa"/>
            <w:tcBorders>
              <w:top w:val="nil"/>
              <w:left w:val="nil"/>
              <w:bottom w:val="nil"/>
              <w:right w:val="nil"/>
            </w:tcBorders>
            <w:noWrap/>
            <w:vAlign w:val="bottom"/>
            <w:hideMark/>
          </w:tcPr>
          <w:p w14:paraId="76C1790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19.6</w:t>
            </w:r>
          </w:p>
        </w:tc>
        <w:tc>
          <w:tcPr>
            <w:tcW w:w="960" w:type="dxa"/>
            <w:tcBorders>
              <w:top w:val="nil"/>
              <w:left w:val="nil"/>
              <w:bottom w:val="nil"/>
              <w:right w:val="nil"/>
            </w:tcBorders>
            <w:noWrap/>
            <w:vAlign w:val="bottom"/>
            <w:hideMark/>
          </w:tcPr>
          <w:p w14:paraId="774C552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17.7</w:t>
            </w:r>
          </w:p>
        </w:tc>
        <w:tc>
          <w:tcPr>
            <w:tcW w:w="960" w:type="dxa"/>
            <w:tcBorders>
              <w:top w:val="nil"/>
              <w:left w:val="nil"/>
              <w:bottom w:val="nil"/>
              <w:right w:val="nil"/>
            </w:tcBorders>
            <w:noWrap/>
            <w:vAlign w:val="bottom"/>
            <w:hideMark/>
          </w:tcPr>
          <w:p w14:paraId="466CD7E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21.2</w:t>
            </w:r>
          </w:p>
        </w:tc>
        <w:tc>
          <w:tcPr>
            <w:tcW w:w="960" w:type="dxa"/>
            <w:tcBorders>
              <w:top w:val="nil"/>
              <w:left w:val="nil"/>
              <w:bottom w:val="nil"/>
              <w:right w:val="nil"/>
            </w:tcBorders>
            <w:noWrap/>
            <w:vAlign w:val="bottom"/>
            <w:hideMark/>
          </w:tcPr>
          <w:p w14:paraId="58A354B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w:t>
            </w:r>
          </w:p>
        </w:tc>
        <w:tc>
          <w:tcPr>
            <w:tcW w:w="960" w:type="dxa"/>
            <w:tcBorders>
              <w:top w:val="nil"/>
              <w:left w:val="nil"/>
              <w:bottom w:val="nil"/>
              <w:right w:val="nil"/>
            </w:tcBorders>
            <w:noWrap/>
            <w:vAlign w:val="bottom"/>
            <w:hideMark/>
          </w:tcPr>
          <w:p w14:paraId="0CF5D93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7.3</w:t>
            </w:r>
          </w:p>
        </w:tc>
        <w:tc>
          <w:tcPr>
            <w:tcW w:w="960" w:type="dxa"/>
            <w:tcBorders>
              <w:top w:val="nil"/>
              <w:left w:val="nil"/>
              <w:bottom w:val="nil"/>
              <w:right w:val="nil"/>
            </w:tcBorders>
            <w:noWrap/>
            <w:vAlign w:val="bottom"/>
            <w:hideMark/>
          </w:tcPr>
          <w:p w14:paraId="4E9B83B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11.6</w:t>
            </w:r>
          </w:p>
        </w:tc>
        <w:tc>
          <w:tcPr>
            <w:tcW w:w="960" w:type="dxa"/>
            <w:tcBorders>
              <w:top w:val="nil"/>
              <w:left w:val="nil"/>
              <w:bottom w:val="nil"/>
              <w:right w:val="nil"/>
            </w:tcBorders>
            <w:noWrap/>
            <w:vAlign w:val="bottom"/>
            <w:hideMark/>
          </w:tcPr>
          <w:p w14:paraId="3F19418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46F2978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7A38908C" w14:textId="77777777" w:rsidTr="00E821BE">
        <w:trPr>
          <w:trHeight w:val="300"/>
        </w:trPr>
        <w:tc>
          <w:tcPr>
            <w:tcW w:w="2700" w:type="dxa"/>
            <w:tcBorders>
              <w:top w:val="nil"/>
              <w:left w:val="nil"/>
              <w:bottom w:val="nil"/>
              <w:right w:val="nil"/>
            </w:tcBorders>
            <w:noWrap/>
            <w:vAlign w:val="bottom"/>
            <w:hideMark/>
          </w:tcPr>
          <w:p w14:paraId="7AB67D4C"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lastRenderedPageBreak/>
              <w:t>Melica macra</w:t>
            </w:r>
          </w:p>
        </w:tc>
        <w:tc>
          <w:tcPr>
            <w:tcW w:w="960" w:type="dxa"/>
            <w:tcBorders>
              <w:top w:val="nil"/>
              <w:left w:val="nil"/>
              <w:bottom w:val="nil"/>
              <w:right w:val="nil"/>
            </w:tcBorders>
            <w:noWrap/>
            <w:vAlign w:val="bottom"/>
            <w:hideMark/>
          </w:tcPr>
          <w:p w14:paraId="45F1C8F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17.2</w:t>
            </w:r>
          </w:p>
        </w:tc>
        <w:tc>
          <w:tcPr>
            <w:tcW w:w="960" w:type="dxa"/>
            <w:tcBorders>
              <w:top w:val="nil"/>
              <w:left w:val="nil"/>
              <w:bottom w:val="nil"/>
              <w:right w:val="nil"/>
            </w:tcBorders>
            <w:noWrap/>
            <w:vAlign w:val="bottom"/>
            <w:hideMark/>
          </w:tcPr>
          <w:p w14:paraId="67B87FD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13.9</w:t>
            </w:r>
          </w:p>
        </w:tc>
        <w:tc>
          <w:tcPr>
            <w:tcW w:w="960" w:type="dxa"/>
            <w:tcBorders>
              <w:top w:val="nil"/>
              <w:left w:val="nil"/>
              <w:bottom w:val="nil"/>
              <w:right w:val="nil"/>
            </w:tcBorders>
            <w:noWrap/>
            <w:vAlign w:val="bottom"/>
            <w:hideMark/>
          </w:tcPr>
          <w:p w14:paraId="2C0CD3C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20.1</w:t>
            </w:r>
          </w:p>
        </w:tc>
        <w:tc>
          <w:tcPr>
            <w:tcW w:w="960" w:type="dxa"/>
            <w:tcBorders>
              <w:top w:val="nil"/>
              <w:left w:val="nil"/>
              <w:bottom w:val="nil"/>
              <w:right w:val="nil"/>
            </w:tcBorders>
            <w:noWrap/>
            <w:vAlign w:val="bottom"/>
            <w:hideMark/>
          </w:tcPr>
          <w:p w14:paraId="0324C15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23.2</w:t>
            </w:r>
          </w:p>
        </w:tc>
        <w:tc>
          <w:tcPr>
            <w:tcW w:w="960" w:type="dxa"/>
            <w:tcBorders>
              <w:top w:val="nil"/>
              <w:left w:val="nil"/>
              <w:bottom w:val="nil"/>
              <w:right w:val="nil"/>
            </w:tcBorders>
            <w:noWrap/>
            <w:vAlign w:val="bottom"/>
            <w:hideMark/>
          </w:tcPr>
          <w:p w14:paraId="34194CB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19.8</w:t>
            </w:r>
          </w:p>
        </w:tc>
        <w:tc>
          <w:tcPr>
            <w:tcW w:w="960" w:type="dxa"/>
            <w:tcBorders>
              <w:top w:val="nil"/>
              <w:left w:val="nil"/>
              <w:bottom w:val="nil"/>
              <w:right w:val="nil"/>
            </w:tcBorders>
            <w:noWrap/>
            <w:vAlign w:val="bottom"/>
            <w:hideMark/>
          </w:tcPr>
          <w:p w14:paraId="499FFD5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25.8</w:t>
            </w:r>
          </w:p>
        </w:tc>
        <w:tc>
          <w:tcPr>
            <w:tcW w:w="960" w:type="dxa"/>
            <w:tcBorders>
              <w:top w:val="nil"/>
              <w:left w:val="nil"/>
              <w:bottom w:val="nil"/>
              <w:right w:val="nil"/>
            </w:tcBorders>
            <w:noWrap/>
            <w:vAlign w:val="bottom"/>
            <w:hideMark/>
          </w:tcPr>
          <w:p w14:paraId="19C6D7B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11.4</w:t>
            </w:r>
          </w:p>
        </w:tc>
        <w:tc>
          <w:tcPr>
            <w:tcW w:w="960" w:type="dxa"/>
            <w:tcBorders>
              <w:top w:val="nil"/>
              <w:left w:val="nil"/>
              <w:bottom w:val="nil"/>
              <w:right w:val="nil"/>
            </w:tcBorders>
            <w:noWrap/>
            <w:vAlign w:val="bottom"/>
            <w:hideMark/>
          </w:tcPr>
          <w:p w14:paraId="7C4D2FA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7.4</w:t>
            </w:r>
          </w:p>
        </w:tc>
        <w:tc>
          <w:tcPr>
            <w:tcW w:w="960" w:type="dxa"/>
            <w:tcBorders>
              <w:top w:val="nil"/>
              <w:left w:val="nil"/>
              <w:bottom w:val="nil"/>
              <w:right w:val="nil"/>
            </w:tcBorders>
            <w:noWrap/>
            <w:vAlign w:val="bottom"/>
            <w:hideMark/>
          </w:tcPr>
          <w:p w14:paraId="382B47F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14.2</w:t>
            </w:r>
          </w:p>
        </w:tc>
        <w:tc>
          <w:tcPr>
            <w:tcW w:w="960" w:type="dxa"/>
            <w:tcBorders>
              <w:top w:val="nil"/>
              <w:left w:val="nil"/>
              <w:bottom w:val="nil"/>
              <w:right w:val="nil"/>
            </w:tcBorders>
            <w:noWrap/>
            <w:vAlign w:val="bottom"/>
            <w:hideMark/>
          </w:tcPr>
          <w:p w14:paraId="6F75485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016426F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107CF364" w14:textId="77777777" w:rsidTr="00E821BE">
        <w:trPr>
          <w:trHeight w:val="300"/>
        </w:trPr>
        <w:tc>
          <w:tcPr>
            <w:tcW w:w="2700" w:type="dxa"/>
            <w:tcBorders>
              <w:top w:val="nil"/>
              <w:left w:val="nil"/>
              <w:bottom w:val="nil"/>
              <w:right w:val="nil"/>
            </w:tcBorders>
            <w:noWrap/>
            <w:vAlign w:val="bottom"/>
            <w:hideMark/>
          </w:tcPr>
          <w:p w14:paraId="670E467D"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minuta</w:t>
            </w:r>
          </w:p>
        </w:tc>
        <w:tc>
          <w:tcPr>
            <w:tcW w:w="960" w:type="dxa"/>
            <w:tcBorders>
              <w:top w:val="nil"/>
              <w:left w:val="nil"/>
              <w:bottom w:val="nil"/>
              <w:right w:val="nil"/>
            </w:tcBorders>
            <w:noWrap/>
            <w:vAlign w:val="bottom"/>
            <w:hideMark/>
          </w:tcPr>
          <w:p w14:paraId="29B329E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14.2</w:t>
            </w:r>
          </w:p>
        </w:tc>
        <w:tc>
          <w:tcPr>
            <w:tcW w:w="960" w:type="dxa"/>
            <w:tcBorders>
              <w:top w:val="nil"/>
              <w:left w:val="nil"/>
              <w:bottom w:val="nil"/>
              <w:right w:val="nil"/>
            </w:tcBorders>
            <w:noWrap/>
            <w:vAlign w:val="bottom"/>
            <w:hideMark/>
          </w:tcPr>
          <w:p w14:paraId="595BBD3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12.4</w:t>
            </w:r>
          </w:p>
        </w:tc>
        <w:tc>
          <w:tcPr>
            <w:tcW w:w="960" w:type="dxa"/>
            <w:tcBorders>
              <w:top w:val="nil"/>
              <w:left w:val="nil"/>
              <w:bottom w:val="nil"/>
              <w:right w:val="nil"/>
            </w:tcBorders>
            <w:noWrap/>
            <w:vAlign w:val="bottom"/>
            <w:hideMark/>
          </w:tcPr>
          <w:p w14:paraId="2F75C9B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17.9</w:t>
            </w:r>
          </w:p>
        </w:tc>
        <w:tc>
          <w:tcPr>
            <w:tcW w:w="960" w:type="dxa"/>
            <w:tcBorders>
              <w:top w:val="nil"/>
              <w:left w:val="nil"/>
              <w:bottom w:val="nil"/>
              <w:right w:val="nil"/>
            </w:tcBorders>
            <w:noWrap/>
            <w:vAlign w:val="bottom"/>
            <w:hideMark/>
          </w:tcPr>
          <w:p w14:paraId="54C7F47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20.5</w:t>
            </w:r>
          </w:p>
        </w:tc>
        <w:tc>
          <w:tcPr>
            <w:tcW w:w="960" w:type="dxa"/>
            <w:tcBorders>
              <w:top w:val="nil"/>
              <w:left w:val="nil"/>
              <w:bottom w:val="nil"/>
              <w:right w:val="nil"/>
            </w:tcBorders>
            <w:noWrap/>
            <w:vAlign w:val="bottom"/>
            <w:hideMark/>
          </w:tcPr>
          <w:p w14:paraId="15FAD05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19.5</w:t>
            </w:r>
          </w:p>
        </w:tc>
        <w:tc>
          <w:tcPr>
            <w:tcW w:w="960" w:type="dxa"/>
            <w:tcBorders>
              <w:top w:val="nil"/>
              <w:left w:val="nil"/>
              <w:bottom w:val="nil"/>
              <w:right w:val="nil"/>
            </w:tcBorders>
            <w:noWrap/>
            <w:vAlign w:val="bottom"/>
            <w:hideMark/>
          </w:tcPr>
          <w:p w14:paraId="5217D2F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24.9</w:t>
            </w:r>
          </w:p>
        </w:tc>
        <w:tc>
          <w:tcPr>
            <w:tcW w:w="960" w:type="dxa"/>
            <w:tcBorders>
              <w:top w:val="nil"/>
              <w:left w:val="nil"/>
              <w:bottom w:val="nil"/>
              <w:right w:val="nil"/>
            </w:tcBorders>
            <w:noWrap/>
            <w:vAlign w:val="bottom"/>
            <w:hideMark/>
          </w:tcPr>
          <w:p w14:paraId="7705A93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8.8</w:t>
            </w:r>
          </w:p>
        </w:tc>
        <w:tc>
          <w:tcPr>
            <w:tcW w:w="960" w:type="dxa"/>
            <w:tcBorders>
              <w:top w:val="nil"/>
              <w:left w:val="nil"/>
              <w:bottom w:val="nil"/>
              <w:right w:val="nil"/>
            </w:tcBorders>
            <w:noWrap/>
            <w:vAlign w:val="bottom"/>
            <w:hideMark/>
          </w:tcPr>
          <w:p w14:paraId="2F38BDF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5.3</w:t>
            </w:r>
          </w:p>
        </w:tc>
        <w:tc>
          <w:tcPr>
            <w:tcW w:w="960" w:type="dxa"/>
            <w:tcBorders>
              <w:top w:val="nil"/>
              <w:left w:val="nil"/>
              <w:bottom w:val="nil"/>
              <w:right w:val="nil"/>
            </w:tcBorders>
            <w:noWrap/>
            <w:vAlign w:val="bottom"/>
            <w:hideMark/>
          </w:tcPr>
          <w:p w14:paraId="2EDCFF5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11.8</w:t>
            </w:r>
          </w:p>
        </w:tc>
        <w:tc>
          <w:tcPr>
            <w:tcW w:w="960" w:type="dxa"/>
            <w:tcBorders>
              <w:top w:val="nil"/>
              <w:left w:val="nil"/>
              <w:bottom w:val="nil"/>
              <w:right w:val="nil"/>
            </w:tcBorders>
            <w:noWrap/>
            <w:vAlign w:val="bottom"/>
            <w:hideMark/>
          </w:tcPr>
          <w:p w14:paraId="6F3D103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14A4C74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0A8B7FCB" w14:textId="77777777" w:rsidTr="00E821BE">
        <w:trPr>
          <w:trHeight w:val="300"/>
        </w:trPr>
        <w:tc>
          <w:tcPr>
            <w:tcW w:w="2700" w:type="dxa"/>
            <w:tcBorders>
              <w:top w:val="nil"/>
              <w:left w:val="nil"/>
              <w:bottom w:val="nil"/>
              <w:right w:val="nil"/>
            </w:tcBorders>
            <w:noWrap/>
            <w:vAlign w:val="bottom"/>
            <w:hideMark/>
          </w:tcPr>
          <w:p w14:paraId="2491F096"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montezumae</w:t>
            </w:r>
          </w:p>
        </w:tc>
        <w:tc>
          <w:tcPr>
            <w:tcW w:w="960" w:type="dxa"/>
            <w:tcBorders>
              <w:top w:val="nil"/>
              <w:left w:val="nil"/>
              <w:bottom w:val="nil"/>
              <w:right w:val="nil"/>
            </w:tcBorders>
            <w:noWrap/>
            <w:vAlign w:val="bottom"/>
            <w:hideMark/>
          </w:tcPr>
          <w:p w14:paraId="0DC7793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16.6</w:t>
            </w:r>
          </w:p>
        </w:tc>
        <w:tc>
          <w:tcPr>
            <w:tcW w:w="960" w:type="dxa"/>
            <w:tcBorders>
              <w:top w:val="nil"/>
              <w:left w:val="nil"/>
              <w:bottom w:val="nil"/>
              <w:right w:val="nil"/>
            </w:tcBorders>
            <w:noWrap/>
            <w:vAlign w:val="bottom"/>
            <w:hideMark/>
          </w:tcPr>
          <w:p w14:paraId="388315B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13.5</w:t>
            </w:r>
          </w:p>
        </w:tc>
        <w:tc>
          <w:tcPr>
            <w:tcW w:w="960" w:type="dxa"/>
            <w:tcBorders>
              <w:top w:val="nil"/>
              <w:left w:val="nil"/>
              <w:bottom w:val="nil"/>
              <w:right w:val="nil"/>
            </w:tcBorders>
            <w:noWrap/>
            <w:vAlign w:val="bottom"/>
            <w:hideMark/>
          </w:tcPr>
          <w:p w14:paraId="17E3FCC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20.1</w:t>
            </w:r>
          </w:p>
        </w:tc>
        <w:tc>
          <w:tcPr>
            <w:tcW w:w="960" w:type="dxa"/>
            <w:tcBorders>
              <w:top w:val="nil"/>
              <w:left w:val="nil"/>
              <w:bottom w:val="nil"/>
              <w:right w:val="nil"/>
            </w:tcBorders>
            <w:noWrap/>
            <w:vAlign w:val="bottom"/>
            <w:hideMark/>
          </w:tcPr>
          <w:p w14:paraId="2065DB4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w:t>
            </w:r>
          </w:p>
        </w:tc>
        <w:tc>
          <w:tcPr>
            <w:tcW w:w="960" w:type="dxa"/>
            <w:tcBorders>
              <w:top w:val="nil"/>
              <w:left w:val="nil"/>
              <w:bottom w:val="nil"/>
              <w:right w:val="nil"/>
            </w:tcBorders>
            <w:noWrap/>
            <w:vAlign w:val="bottom"/>
            <w:hideMark/>
          </w:tcPr>
          <w:p w14:paraId="7E99087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17.9</w:t>
            </w:r>
          </w:p>
        </w:tc>
        <w:tc>
          <w:tcPr>
            <w:tcW w:w="960" w:type="dxa"/>
            <w:tcBorders>
              <w:top w:val="nil"/>
              <w:left w:val="nil"/>
              <w:bottom w:val="nil"/>
              <w:right w:val="nil"/>
            </w:tcBorders>
            <w:noWrap/>
            <w:vAlign w:val="bottom"/>
            <w:hideMark/>
          </w:tcPr>
          <w:p w14:paraId="4FE7358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27.8</w:t>
            </w:r>
          </w:p>
        </w:tc>
        <w:tc>
          <w:tcPr>
            <w:tcW w:w="960" w:type="dxa"/>
            <w:tcBorders>
              <w:top w:val="nil"/>
              <w:left w:val="nil"/>
              <w:bottom w:val="nil"/>
              <w:right w:val="nil"/>
            </w:tcBorders>
            <w:noWrap/>
            <w:vAlign w:val="bottom"/>
            <w:hideMark/>
          </w:tcPr>
          <w:p w14:paraId="73FDEDD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9.7</w:t>
            </w:r>
          </w:p>
        </w:tc>
        <w:tc>
          <w:tcPr>
            <w:tcW w:w="960" w:type="dxa"/>
            <w:tcBorders>
              <w:top w:val="nil"/>
              <w:left w:val="nil"/>
              <w:bottom w:val="nil"/>
              <w:right w:val="nil"/>
            </w:tcBorders>
            <w:noWrap/>
            <w:vAlign w:val="bottom"/>
            <w:hideMark/>
          </w:tcPr>
          <w:p w14:paraId="6F9A0A7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6.8</w:t>
            </w:r>
          </w:p>
        </w:tc>
        <w:tc>
          <w:tcPr>
            <w:tcW w:w="960" w:type="dxa"/>
            <w:tcBorders>
              <w:top w:val="nil"/>
              <w:left w:val="nil"/>
              <w:bottom w:val="nil"/>
              <w:right w:val="nil"/>
            </w:tcBorders>
            <w:noWrap/>
            <w:vAlign w:val="bottom"/>
            <w:hideMark/>
          </w:tcPr>
          <w:p w14:paraId="0391AFB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w:t>
            </w:r>
          </w:p>
        </w:tc>
        <w:tc>
          <w:tcPr>
            <w:tcW w:w="960" w:type="dxa"/>
            <w:tcBorders>
              <w:top w:val="nil"/>
              <w:left w:val="nil"/>
              <w:bottom w:val="nil"/>
              <w:right w:val="nil"/>
            </w:tcBorders>
            <w:noWrap/>
            <w:vAlign w:val="bottom"/>
            <w:hideMark/>
          </w:tcPr>
          <w:p w14:paraId="070F940B"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7BAF2E2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1B6F7EC2" w14:textId="77777777" w:rsidTr="00E821BE">
        <w:trPr>
          <w:trHeight w:val="300"/>
        </w:trPr>
        <w:tc>
          <w:tcPr>
            <w:tcW w:w="2700" w:type="dxa"/>
            <w:tcBorders>
              <w:top w:val="nil"/>
              <w:left w:val="nil"/>
              <w:bottom w:val="nil"/>
              <w:right w:val="nil"/>
            </w:tcBorders>
            <w:noWrap/>
            <w:vAlign w:val="bottom"/>
            <w:hideMark/>
          </w:tcPr>
          <w:p w14:paraId="24B24393"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mutica</w:t>
            </w:r>
          </w:p>
        </w:tc>
        <w:tc>
          <w:tcPr>
            <w:tcW w:w="960" w:type="dxa"/>
            <w:tcBorders>
              <w:top w:val="nil"/>
              <w:left w:val="nil"/>
              <w:bottom w:val="nil"/>
              <w:right w:val="nil"/>
            </w:tcBorders>
            <w:noWrap/>
            <w:vAlign w:val="bottom"/>
            <w:hideMark/>
          </w:tcPr>
          <w:p w14:paraId="65D7140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16.6</w:t>
            </w:r>
          </w:p>
        </w:tc>
        <w:tc>
          <w:tcPr>
            <w:tcW w:w="960" w:type="dxa"/>
            <w:tcBorders>
              <w:top w:val="nil"/>
              <w:left w:val="nil"/>
              <w:bottom w:val="nil"/>
              <w:right w:val="nil"/>
            </w:tcBorders>
            <w:noWrap/>
            <w:vAlign w:val="bottom"/>
            <w:hideMark/>
          </w:tcPr>
          <w:p w14:paraId="072912A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w:t>
            </w:r>
          </w:p>
        </w:tc>
        <w:tc>
          <w:tcPr>
            <w:tcW w:w="960" w:type="dxa"/>
            <w:tcBorders>
              <w:top w:val="nil"/>
              <w:left w:val="nil"/>
              <w:bottom w:val="nil"/>
              <w:right w:val="nil"/>
            </w:tcBorders>
            <w:noWrap/>
            <w:vAlign w:val="bottom"/>
            <w:hideMark/>
          </w:tcPr>
          <w:p w14:paraId="4DBDB25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20.6</w:t>
            </w:r>
          </w:p>
        </w:tc>
        <w:tc>
          <w:tcPr>
            <w:tcW w:w="960" w:type="dxa"/>
            <w:tcBorders>
              <w:top w:val="nil"/>
              <w:left w:val="nil"/>
              <w:bottom w:val="nil"/>
              <w:right w:val="nil"/>
            </w:tcBorders>
            <w:noWrap/>
            <w:vAlign w:val="bottom"/>
            <w:hideMark/>
          </w:tcPr>
          <w:p w14:paraId="017072E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25.9</w:t>
            </w:r>
          </w:p>
        </w:tc>
        <w:tc>
          <w:tcPr>
            <w:tcW w:w="960" w:type="dxa"/>
            <w:tcBorders>
              <w:top w:val="nil"/>
              <w:left w:val="nil"/>
              <w:bottom w:val="nil"/>
              <w:right w:val="nil"/>
            </w:tcBorders>
            <w:noWrap/>
            <w:vAlign w:val="bottom"/>
            <w:hideMark/>
          </w:tcPr>
          <w:p w14:paraId="51F3D41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23.5</w:t>
            </w:r>
          </w:p>
        </w:tc>
        <w:tc>
          <w:tcPr>
            <w:tcW w:w="960" w:type="dxa"/>
            <w:tcBorders>
              <w:top w:val="nil"/>
              <w:left w:val="nil"/>
              <w:bottom w:val="nil"/>
              <w:right w:val="nil"/>
            </w:tcBorders>
            <w:noWrap/>
            <w:vAlign w:val="bottom"/>
            <w:hideMark/>
          </w:tcPr>
          <w:p w14:paraId="121C529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28</w:t>
            </w:r>
          </w:p>
        </w:tc>
        <w:tc>
          <w:tcPr>
            <w:tcW w:w="960" w:type="dxa"/>
            <w:tcBorders>
              <w:top w:val="nil"/>
              <w:left w:val="nil"/>
              <w:bottom w:val="nil"/>
              <w:right w:val="nil"/>
            </w:tcBorders>
            <w:noWrap/>
            <w:vAlign w:val="bottom"/>
            <w:hideMark/>
          </w:tcPr>
          <w:p w14:paraId="6399672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6.9</w:t>
            </w:r>
          </w:p>
        </w:tc>
        <w:tc>
          <w:tcPr>
            <w:tcW w:w="960" w:type="dxa"/>
            <w:tcBorders>
              <w:top w:val="nil"/>
              <w:left w:val="nil"/>
              <w:bottom w:val="nil"/>
              <w:right w:val="nil"/>
            </w:tcBorders>
            <w:noWrap/>
            <w:vAlign w:val="bottom"/>
            <w:hideMark/>
          </w:tcPr>
          <w:p w14:paraId="0F1776D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w:t>
            </w:r>
          </w:p>
        </w:tc>
        <w:tc>
          <w:tcPr>
            <w:tcW w:w="960" w:type="dxa"/>
            <w:tcBorders>
              <w:top w:val="nil"/>
              <w:left w:val="nil"/>
              <w:bottom w:val="nil"/>
              <w:right w:val="nil"/>
            </w:tcBorders>
            <w:noWrap/>
            <w:vAlign w:val="bottom"/>
            <w:hideMark/>
          </w:tcPr>
          <w:p w14:paraId="12372C5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12.5</w:t>
            </w:r>
          </w:p>
        </w:tc>
        <w:tc>
          <w:tcPr>
            <w:tcW w:w="960" w:type="dxa"/>
            <w:tcBorders>
              <w:top w:val="nil"/>
              <w:left w:val="nil"/>
              <w:bottom w:val="nil"/>
              <w:right w:val="nil"/>
            </w:tcBorders>
            <w:noWrap/>
            <w:vAlign w:val="bottom"/>
            <w:hideMark/>
          </w:tcPr>
          <w:p w14:paraId="69ACC05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235BFFC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7A2CBA20" w14:textId="77777777" w:rsidTr="00E821BE">
        <w:trPr>
          <w:trHeight w:val="300"/>
        </w:trPr>
        <w:tc>
          <w:tcPr>
            <w:tcW w:w="2700" w:type="dxa"/>
            <w:tcBorders>
              <w:top w:val="nil"/>
              <w:left w:val="nil"/>
              <w:bottom w:val="nil"/>
              <w:right w:val="nil"/>
            </w:tcBorders>
            <w:noWrap/>
            <w:vAlign w:val="bottom"/>
            <w:hideMark/>
          </w:tcPr>
          <w:p w14:paraId="1F5EA4AE"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nitens</w:t>
            </w:r>
          </w:p>
        </w:tc>
        <w:tc>
          <w:tcPr>
            <w:tcW w:w="960" w:type="dxa"/>
            <w:tcBorders>
              <w:top w:val="nil"/>
              <w:left w:val="nil"/>
              <w:bottom w:val="nil"/>
              <w:right w:val="nil"/>
            </w:tcBorders>
            <w:noWrap/>
            <w:vAlign w:val="bottom"/>
            <w:hideMark/>
          </w:tcPr>
          <w:p w14:paraId="0CE076A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18.9</w:t>
            </w:r>
          </w:p>
        </w:tc>
        <w:tc>
          <w:tcPr>
            <w:tcW w:w="960" w:type="dxa"/>
            <w:tcBorders>
              <w:top w:val="nil"/>
              <w:left w:val="nil"/>
              <w:bottom w:val="nil"/>
              <w:right w:val="nil"/>
            </w:tcBorders>
            <w:noWrap/>
            <w:vAlign w:val="bottom"/>
            <w:hideMark/>
          </w:tcPr>
          <w:p w14:paraId="1A34136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10.1</w:t>
            </w:r>
          </w:p>
        </w:tc>
        <w:tc>
          <w:tcPr>
            <w:tcW w:w="960" w:type="dxa"/>
            <w:tcBorders>
              <w:top w:val="nil"/>
              <w:left w:val="nil"/>
              <w:bottom w:val="nil"/>
              <w:right w:val="nil"/>
            </w:tcBorders>
            <w:noWrap/>
            <w:vAlign w:val="bottom"/>
            <w:hideMark/>
          </w:tcPr>
          <w:p w14:paraId="5AD7FA4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20.1</w:t>
            </w:r>
          </w:p>
        </w:tc>
        <w:tc>
          <w:tcPr>
            <w:tcW w:w="960" w:type="dxa"/>
            <w:tcBorders>
              <w:top w:val="nil"/>
              <w:left w:val="nil"/>
              <w:bottom w:val="nil"/>
              <w:right w:val="nil"/>
            </w:tcBorders>
            <w:noWrap/>
            <w:vAlign w:val="bottom"/>
            <w:hideMark/>
          </w:tcPr>
          <w:p w14:paraId="2AA95CA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27.4</w:t>
            </w:r>
          </w:p>
        </w:tc>
        <w:tc>
          <w:tcPr>
            <w:tcW w:w="960" w:type="dxa"/>
            <w:tcBorders>
              <w:top w:val="nil"/>
              <w:left w:val="nil"/>
              <w:bottom w:val="nil"/>
              <w:right w:val="nil"/>
            </w:tcBorders>
            <w:noWrap/>
            <w:vAlign w:val="bottom"/>
            <w:hideMark/>
          </w:tcPr>
          <w:p w14:paraId="3E54F50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22.4</w:t>
            </w:r>
          </w:p>
        </w:tc>
        <w:tc>
          <w:tcPr>
            <w:tcW w:w="960" w:type="dxa"/>
            <w:tcBorders>
              <w:top w:val="nil"/>
              <w:left w:val="nil"/>
              <w:bottom w:val="nil"/>
              <w:right w:val="nil"/>
            </w:tcBorders>
            <w:noWrap/>
            <w:vAlign w:val="bottom"/>
            <w:hideMark/>
          </w:tcPr>
          <w:p w14:paraId="5C48A60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28.2</w:t>
            </w:r>
          </w:p>
        </w:tc>
        <w:tc>
          <w:tcPr>
            <w:tcW w:w="960" w:type="dxa"/>
            <w:tcBorders>
              <w:top w:val="nil"/>
              <w:left w:val="nil"/>
              <w:bottom w:val="nil"/>
              <w:right w:val="nil"/>
            </w:tcBorders>
            <w:noWrap/>
            <w:vAlign w:val="bottom"/>
            <w:hideMark/>
          </w:tcPr>
          <w:p w14:paraId="6A16DD0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9.6</w:t>
            </w:r>
          </w:p>
        </w:tc>
        <w:tc>
          <w:tcPr>
            <w:tcW w:w="960" w:type="dxa"/>
            <w:tcBorders>
              <w:top w:val="nil"/>
              <w:left w:val="nil"/>
              <w:bottom w:val="nil"/>
              <w:right w:val="nil"/>
            </w:tcBorders>
            <w:noWrap/>
            <w:vAlign w:val="bottom"/>
            <w:hideMark/>
          </w:tcPr>
          <w:p w14:paraId="0A2AE22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-3.6</w:t>
            </w:r>
          </w:p>
        </w:tc>
        <w:tc>
          <w:tcPr>
            <w:tcW w:w="960" w:type="dxa"/>
            <w:tcBorders>
              <w:top w:val="nil"/>
              <w:left w:val="nil"/>
              <w:bottom w:val="nil"/>
              <w:right w:val="nil"/>
            </w:tcBorders>
            <w:noWrap/>
            <w:vAlign w:val="bottom"/>
            <w:hideMark/>
          </w:tcPr>
          <w:p w14:paraId="2A331FB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11.4</w:t>
            </w:r>
          </w:p>
        </w:tc>
        <w:tc>
          <w:tcPr>
            <w:tcW w:w="960" w:type="dxa"/>
            <w:tcBorders>
              <w:top w:val="nil"/>
              <w:left w:val="nil"/>
              <w:bottom w:val="nil"/>
              <w:right w:val="nil"/>
            </w:tcBorders>
            <w:noWrap/>
            <w:vAlign w:val="bottom"/>
            <w:hideMark/>
          </w:tcPr>
          <w:p w14:paraId="065409F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610E3C5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6002E288" w14:textId="77777777" w:rsidTr="00E821BE">
        <w:trPr>
          <w:trHeight w:val="300"/>
        </w:trPr>
        <w:tc>
          <w:tcPr>
            <w:tcW w:w="2700" w:type="dxa"/>
            <w:tcBorders>
              <w:top w:val="nil"/>
              <w:left w:val="nil"/>
              <w:bottom w:val="nil"/>
              <w:right w:val="nil"/>
            </w:tcBorders>
            <w:noWrap/>
            <w:vAlign w:val="bottom"/>
            <w:hideMark/>
          </w:tcPr>
          <w:p w14:paraId="20ED6180"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nutans</w:t>
            </w:r>
          </w:p>
        </w:tc>
        <w:tc>
          <w:tcPr>
            <w:tcW w:w="960" w:type="dxa"/>
            <w:tcBorders>
              <w:top w:val="nil"/>
              <w:left w:val="nil"/>
              <w:bottom w:val="nil"/>
              <w:right w:val="nil"/>
            </w:tcBorders>
            <w:noWrap/>
            <w:vAlign w:val="bottom"/>
            <w:hideMark/>
          </w:tcPr>
          <w:p w14:paraId="4DC2395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w:t>
            </w:r>
          </w:p>
        </w:tc>
        <w:tc>
          <w:tcPr>
            <w:tcW w:w="960" w:type="dxa"/>
            <w:tcBorders>
              <w:top w:val="nil"/>
              <w:left w:val="nil"/>
              <w:bottom w:val="nil"/>
              <w:right w:val="nil"/>
            </w:tcBorders>
            <w:noWrap/>
            <w:vAlign w:val="bottom"/>
            <w:hideMark/>
          </w:tcPr>
          <w:p w14:paraId="2F1F00F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w:t>
            </w:r>
          </w:p>
        </w:tc>
        <w:tc>
          <w:tcPr>
            <w:tcW w:w="960" w:type="dxa"/>
            <w:tcBorders>
              <w:top w:val="nil"/>
              <w:left w:val="nil"/>
              <w:bottom w:val="nil"/>
              <w:right w:val="nil"/>
            </w:tcBorders>
            <w:noWrap/>
            <w:vAlign w:val="bottom"/>
            <w:hideMark/>
          </w:tcPr>
          <w:p w14:paraId="53750AA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8.6</w:t>
            </w:r>
          </w:p>
        </w:tc>
        <w:tc>
          <w:tcPr>
            <w:tcW w:w="960" w:type="dxa"/>
            <w:tcBorders>
              <w:top w:val="nil"/>
              <w:left w:val="nil"/>
              <w:bottom w:val="nil"/>
              <w:right w:val="nil"/>
            </w:tcBorders>
            <w:noWrap/>
            <w:vAlign w:val="bottom"/>
            <w:hideMark/>
          </w:tcPr>
          <w:p w14:paraId="4C276DD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15.1</w:t>
            </w:r>
          </w:p>
        </w:tc>
        <w:tc>
          <w:tcPr>
            <w:tcW w:w="960" w:type="dxa"/>
            <w:tcBorders>
              <w:top w:val="nil"/>
              <w:left w:val="nil"/>
              <w:bottom w:val="nil"/>
              <w:right w:val="nil"/>
            </w:tcBorders>
            <w:noWrap/>
            <w:vAlign w:val="bottom"/>
            <w:hideMark/>
          </w:tcPr>
          <w:p w14:paraId="1FAE50B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11.6</w:t>
            </w:r>
          </w:p>
        </w:tc>
        <w:tc>
          <w:tcPr>
            <w:tcW w:w="960" w:type="dxa"/>
            <w:tcBorders>
              <w:top w:val="nil"/>
              <w:left w:val="nil"/>
              <w:bottom w:val="nil"/>
              <w:right w:val="nil"/>
            </w:tcBorders>
            <w:noWrap/>
            <w:vAlign w:val="bottom"/>
            <w:hideMark/>
          </w:tcPr>
          <w:p w14:paraId="7D5A398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17.3</w:t>
            </w:r>
          </w:p>
        </w:tc>
        <w:tc>
          <w:tcPr>
            <w:tcW w:w="960" w:type="dxa"/>
            <w:tcBorders>
              <w:top w:val="nil"/>
              <w:left w:val="nil"/>
              <w:bottom w:val="nil"/>
              <w:right w:val="nil"/>
            </w:tcBorders>
            <w:noWrap/>
            <w:vAlign w:val="bottom"/>
            <w:hideMark/>
          </w:tcPr>
          <w:p w14:paraId="095D650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w:t>
            </w:r>
          </w:p>
        </w:tc>
        <w:tc>
          <w:tcPr>
            <w:tcW w:w="960" w:type="dxa"/>
            <w:tcBorders>
              <w:top w:val="nil"/>
              <w:left w:val="nil"/>
              <w:bottom w:val="nil"/>
              <w:right w:val="nil"/>
            </w:tcBorders>
            <w:noWrap/>
            <w:vAlign w:val="bottom"/>
            <w:hideMark/>
          </w:tcPr>
          <w:p w14:paraId="5EF9A2E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-10.2</w:t>
            </w:r>
          </w:p>
        </w:tc>
        <w:tc>
          <w:tcPr>
            <w:tcW w:w="960" w:type="dxa"/>
            <w:tcBorders>
              <w:top w:val="nil"/>
              <w:left w:val="nil"/>
              <w:bottom w:val="nil"/>
              <w:right w:val="nil"/>
            </w:tcBorders>
            <w:noWrap/>
            <w:vAlign w:val="bottom"/>
            <w:hideMark/>
          </w:tcPr>
          <w:p w14:paraId="29EC085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w:t>
            </w:r>
          </w:p>
        </w:tc>
        <w:tc>
          <w:tcPr>
            <w:tcW w:w="960" w:type="dxa"/>
            <w:tcBorders>
              <w:top w:val="nil"/>
              <w:left w:val="nil"/>
              <w:bottom w:val="nil"/>
              <w:right w:val="nil"/>
            </w:tcBorders>
            <w:noWrap/>
            <w:vAlign w:val="bottom"/>
            <w:hideMark/>
          </w:tcPr>
          <w:p w14:paraId="5F0975FB"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08FFFFB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0DBF7FD8" w14:textId="77777777" w:rsidTr="00E821BE">
        <w:trPr>
          <w:trHeight w:val="300"/>
        </w:trPr>
        <w:tc>
          <w:tcPr>
            <w:tcW w:w="2700" w:type="dxa"/>
            <w:tcBorders>
              <w:top w:val="nil"/>
              <w:left w:val="nil"/>
              <w:bottom w:val="nil"/>
              <w:right w:val="nil"/>
            </w:tcBorders>
            <w:noWrap/>
            <w:vAlign w:val="bottom"/>
            <w:hideMark/>
          </w:tcPr>
          <w:p w14:paraId="69B9525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onoei</w:t>
            </w:r>
          </w:p>
        </w:tc>
        <w:tc>
          <w:tcPr>
            <w:tcW w:w="960" w:type="dxa"/>
            <w:tcBorders>
              <w:top w:val="nil"/>
              <w:left w:val="nil"/>
              <w:bottom w:val="nil"/>
              <w:right w:val="nil"/>
            </w:tcBorders>
            <w:noWrap/>
            <w:vAlign w:val="bottom"/>
            <w:hideMark/>
          </w:tcPr>
          <w:p w14:paraId="0598089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10.5</w:t>
            </w:r>
          </w:p>
        </w:tc>
        <w:tc>
          <w:tcPr>
            <w:tcW w:w="960" w:type="dxa"/>
            <w:tcBorders>
              <w:top w:val="nil"/>
              <w:left w:val="nil"/>
              <w:bottom w:val="nil"/>
              <w:right w:val="nil"/>
            </w:tcBorders>
            <w:noWrap/>
            <w:vAlign w:val="bottom"/>
            <w:hideMark/>
          </w:tcPr>
          <w:p w14:paraId="348EDC9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w:t>
            </w:r>
          </w:p>
        </w:tc>
        <w:tc>
          <w:tcPr>
            <w:tcW w:w="960" w:type="dxa"/>
            <w:tcBorders>
              <w:top w:val="nil"/>
              <w:left w:val="nil"/>
              <w:bottom w:val="nil"/>
              <w:right w:val="nil"/>
            </w:tcBorders>
            <w:noWrap/>
            <w:vAlign w:val="bottom"/>
            <w:hideMark/>
          </w:tcPr>
          <w:p w14:paraId="67B1E5E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w:t>
            </w:r>
          </w:p>
        </w:tc>
        <w:tc>
          <w:tcPr>
            <w:tcW w:w="960" w:type="dxa"/>
            <w:tcBorders>
              <w:top w:val="nil"/>
              <w:left w:val="nil"/>
              <w:bottom w:val="nil"/>
              <w:right w:val="nil"/>
            </w:tcBorders>
            <w:noWrap/>
            <w:vAlign w:val="bottom"/>
            <w:hideMark/>
          </w:tcPr>
          <w:p w14:paraId="2ECE70B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21.4</w:t>
            </w:r>
          </w:p>
        </w:tc>
        <w:tc>
          <w:tcPr>
            <w:tcW w:w="960" w:type="dxa"/>
            <w:tcBorders>
              <w:top w:val="nil"/>
              <w:left w:val="nil"/>
              <w:bottom w:val="nil"/>
              <w:right w:val="nil"/>
            </w:tcBorders>
            <w:noWrap/>
            <w:vAlign w:val="bottom"/>
            <w:hideMark/>
          </w:tcPr>
          <w:p w14:paraId="40C7F2F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16.9</w:t>
            </w:r>
          </w:p>
        </w:tc>
        <w:tc>
          <w:tcPr>
            <w:tcW w:w="960" w:type="dxa"/>
            <w:tcBorders>
              <w:top w:val="nil"/>
              <w:left w:val="nil"/>
              <w:bottom w:val="nil"/>
              <w:right w:val="nil"/>
            </w:tcBorders>
            <w:noWrap/>
            <w:vAlign w:val="bottom"/>
            <w:hideMark/>
          </w:tcPr>
          <w:p w14:paraId="51C1456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24.5</w:t>
            </w:r>
          </w:p>
        </w:tc>
        <w:tc>
          <w:tcPr>
            <w:tcW w:w="960" w:type="dxa"/>
            <w:tcBorders>
              <w:top w:val="nil"/>
              <w:left w:val="nil"/>
              <w:bottom w:val="nil"/>
              <w:right w:val="nil"/>
            </w:tcBorders>
            <w:noWrap/>
            <w:vAlign w:val="bottom"/>
            <w:hideMark/>
          </w:tcPr>
          <w:p w14:paraId="7E8F449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-0.8</w:t>
            </w:r>
          </w:p>
        </w:tc>
        <w:tc>
          <w:tcPr>
            <w:tcW w:w="960" w:type="dxa"/>
            <w:tcBorders>
              <w:top w:val="nil"/>
              <w:left w:val="nil"/>
              <w:bottom w:val="nil"/>
              <w:right w:val="nil"/>
            </w:tcBorders>
            <w:noWrap/>
            <w:vAlign w:val="bottom"/>
            <w:hideMark/>
          </w:tcPr>
          <w:p w14:paraId="594686E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-5.5</w:t>
            </w:r>
          </w:p>
        </w:tc>
        <w:tc>
          <w:tcPr>
            <w:tcW w:w="960" w:type="dxa"/>
            <w:tcBorders>
              <w:top w:val="nil"/>
              <w:left w:val="nil"/>
              <w:bottom w:val="nil"/>
              <w:right w:val="nil"/>
            </w:tcBorders>
            <w:noWrap/>
            <w:vAlign w:val="bottom"/>
            <w:hideMark/>
          </w:tcPr>
          <w:p w14:paraId="01B335E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4.4</w:t>
            </w:r>
          </w:p>
        </w:tc>
        <w:tc>
          <w:tcPr>
            <w:tcW w:w="960" w:type="dxa"/>
            <w:tcBorders>
              <w:top w:val="nil"/>
              <w:left w:val="nil"/>
              <w:bottom w:val="nil"/>
              <w:right w:val="nil"/>
            </w:tcBorders>
            <w:noWrap/>
            <w:vAlign w:val="bottom"/>
            <w:hideMark/>
          </w:tcPr>
          <w:p w14:paraId="53277F7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2D50BF1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26ED2100" w14:textId="77777777" w:rsidTr="00E821BE">
        <w:trPr>
          <w:trHeight w:val="300"/>
        </w:trPr>
        <w:tc>
          <w:tcPr>
            <w:tcW w:w="2700" w:type="dxa"/>
            <w:tcBorders>
              <w:top w:val="nil"/>
              <w:left w:val="nil"/>
              <w:bottom w:val="nil"/>
              <w:right w:val="nil"/>
            </w:tcBorders>
            <w:noWrap/>
            <w:vAlign w:val="bottom"/>
            <w:hideMark/>
          </w:tcPr>
          <w:p w14:paraId="06983493"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paulsenii</w:t>
            </w:r>
          </w:p>
        </w:tc>
        <w:tc>
          <w:tcPr>
            <w:tcW w:w="960" w:type="dxa"/>
            <w:tcBorders>
              <w:top w:val="nil"/>
              <w:left w:val="nil"/>
              <w:bottom w:val="nil"/>
              <w:right w:val="nil"/>
            </w:tcBorders>
            <w:noWrap/>
            <w:vAlign w:val="bottom"/>
            <w:hideMark/>
          </w:tcPr>
          <w:p w14:paraId="18259A3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14.2</w:t>
            </w:r>
          </w:p>
        </w:tc>
        <w:tc>
          <w:tcPr>
            <w:tcW w:w="960" w:type="dxa"/>
            <w:tcBorders>
              <w:top w:val="nil"/>
              <w:left w:val="nil"/>
              <w:bottom w:val="nil"/>
              <w:right w:val="nil"/>
            </w:tcBorders>
            <w:noWrap/>
            <w:vAlign w:val="bottom"/>
            <w:hideMark/>
          </w:tcPr>
          <w:p w14:paraId="759AB76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13.5</w:t>
            </w:r>
          </w:p>
        </w:tc>
        <w:tc>
          <w:tcPr>
            <w:tcW w:w="960" w:type="dxa"/>
            <w:tcBorders>
              <w:top w:val="nil"/>
              <w:left w:val="nil"/>
              <w:bottom w:val="nil"/>
              <w:right w:val="nil"/>
            </w:tcBorders>
            <w:noWrap/>
            <w:vAlign w:val="bottom"/>
            <w:hideMark/>
          </w:tcPr>
          <w:p w14:paraId="4B7BC35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w:t>
            </w:r>
          </w:p>
        </w:tc>
        <w:tc>
          <w:tcPr>
            <w:tcW w:w="960" w:type="dxa"/>
            <w:tcBorders>
              <w:top w:val="nil"/>
              <w:left w:val="nil"/>
              <w:bottom w:val="nil"/>
              <w:right w:val="nil"/>
            </w:tcBorders>
            <w:noWrap/>
            <w:vAlign w:val="bottom"/>
            <w:hideMark/>
          </w:tcPr>
          <w:p w14:paraId="6600B17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17.6</w:t>
            </w:r>
          </w:p>
        </w:tc>
        <w:tc>
          <w:tcPr>
            <w:tcW w:w="960" w:type="dxa"/>
            <w:tcBorders>
              <w:top w:val="nil"/>
              <w:left w:val="nil"/>
              <w:bottom w:val="nil"/>
              <w:right w:val="nil"/>
            </w:tcBorders>
            <w:noWrap/>
            <w:vAlign w:val="bottom"/>
            <w:hideMark/>
          </w:tcPr>
          <w:p w14:paraId="43A6426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16.7</w:t>
            </w:r>
          </w:p>
        </w:tc>
        <w:tc>
          <w:tcPr>
            <w:tcW w:w="960" w:type="dxa"/>
            <w:tcBorders>
              <w:top w:val="nil"/>
              <w:left w:val="nil"/>
              <w:bottom w:val="nil"/>
              <w:right w:val="nil"/>
            </w:tcBorders>
            <w:noWrap/>
            <w:vAlign w:val="bottom"/>
            <w:hideMark/>
          </w:tcPr>
          <w:p w14:paraId="5C4D7CF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18.6</w:t>
            </w:r>
          </w:p>
        </w:tc>
        <w:tc>
          <w:tcPr>
            <w:tcW w:w="960" w:type="dxa"/>
            <w:tcBorders>
              <w:top w:val="nil"/>
              <w:left w:val="nil"/>
              <w:bottom w:val="nil"/>
              <w:right w:val="nil"/>
            </w:tcBorders>
            <w:noWrap/>
            <w:vAlign w:val="bottom"/>
            <w:hideMark/>
          </w:tcPr>
          <w:p w14:paraId="23C122D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11.1</w:t>
            </w:r>
          </w:p>
        </w:tc>
        <w:tc>
          <w:tcPr>
            <w:tcW w:w="960" w:type="dxa"/>
            <w:tcBorders>
              <w:top w:val="nil"/>
              <w:left w:val="nil"/>
              <w:bottom w:val="nil"/>
              <w:right w:val="nil"/>
            </w:tcBorders>
            <w:noWrap/>
            <w:vAlign w:val="bottom"/>
            <w:hideMark/>
          </w:tcPr>
          <w:p w14:paraId="43629B0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10.6</w:t>
            </w:r>
          </w:p>
        </w:tc>
        <w:tc>
          <w:tcPr>
            <w:tcW w:w="960" w:type="dxa"/>
            <w:tcBorders>
              <w:top w:val="nil"/>
              <w:left w:val="nil"/>
              <w:bottom w:val="nil"/>
              <w:right w:val="nil"/>
            </w:tcBorders>
            <w:noWrap/>
            <w:vAlign w:val="bottom"/>
            <w:hideMark/>
          </w:tcPr>
          <w:p w14:paraId="38E1235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11.7</w:t>
            </w:r>
          </w:p>
        </w:tc>
        <w:tc>
          <w:tcPr>
            <w:tcW w:w="960" w:type="dxa"/>
            <w:tcBorders>
              <w:top w:val="nil"/>
              <w:left w:val="nil"/>
              <w:bottom w:val="nil"/>
              <w:right w:val="nil"/>
            </w:tcBorders>
            <w:noWrap/>
            <w:vAlign w:val="bottom"/>
            <w:hideMark/>
          </w:tcPr>
          <w:p w14:paraId="3016BB3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731926A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327D273F" w14:textId="77777777" w:rsidTr="00E821BE">
        <w:trPr>
          <w:trHeight w:val="300"/>
        </w:trPr>
        <w:tc>
          <w:tcPr>
            <w:tcW w:w="2700" w:type="dxa"/>
            <w:tcBorders>
              <w:top w:val="nil"/>
              <w:left w:val="nil"/>
              <w:bottom w:val="nil"/>
              <w:right w:val="nil"/>
            </w:tcBorders>
            <w:noWrap/>
            <w:vAlign w:val="bottom"/>
            <w:hideMark/>
          </w:tcPr>
          <w:p w14:paraId="7217BD5C"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penicillaris</w:t>
            </w:r>
          </w:p>
        </w:tc>
        <w:tc>
          <w:tcPr>
            <w:tcW w:w="960" w:type="dxa"/>
            <w:tcBorders>
              <w:top w:val="nil"/>
              <w:left w:val="nil"/>
              <w:bottom w:val="nil"/>
              <w:right w:val="nil"/>
            </w:tcBorders>
            <w:noWrap/>
            <w:vAlign w:val="bottom"/>
            <w:hideMark/>
          </w:tcPr>
          <w:p w14:paraId="13C873C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10.5</w:t>
            </w:r>
          </w:p>
        </w:tc>
        <w:tc>
          <w:tcPr>
            <w:tcW w:w="960" w:type="dxa"/>
            <w:tcBorders>
              <w:top w:val="nil"/>
              <w:left w:val="nil"/>
              <w:bottom w:val="nil"/>
              <w:right w:val="nil"/>
            </w:tcBorders>
            <w:noWrap/>
            <w:vAlign w:val="bottom"/>
            <w:hideMark/>
          </w:tcPr>
          <w:p w14:paraId="0C0D540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9.9</w:t>
            </w:r>
          </w:p>
        </w:tc>
        <w:tc>
          <w:tcPr>
            <w:tcW w:w="960" w:type="dxa"/>
            <w:tcBorders>
              <w:top w:val="nil"/>
              <w:left w:val="nil"/>
              <w:bottom w:val="nil"/>
              <w:right w:val="nil"/>
            </w:tcBorders>
            <w:noWrap/>
            <w:vAlign w:val="bottom"/>
            <w:hideMark/>
          </w:tcPr>
          <w:p w14:paraId="765CA09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11.1</w:t>
            </w:r>
          </w:p>
        </w:tc>
        <w:tc>
          <w:tcPr>
            <w:tcW w:w="960" w:type="dxa"/>
            <w:tcBorders>
              <w:top w:val="nil"/>
              <w:left w:val="nil"/>
              <w:bottom w:val="nil"/>
              <w:right w:val="nil"/>
            </w:tcBorders>
            <w:noWrap/>
            <w:vAlign w:val="bottom"/>
            <w:hideMark/>
          </w:tcPr>
          <w:p w14:paraId="5A89FF8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21.3</w:t>
            </w:r>
          </w:p>
        </w:tc>
        <w:tc>
          <w:tcPr>
            <w:tcW w:w="960" w:type="dxa"/>
            <w:tcBorders>
              <w:top w:val="nil"/>
              <w:left w:val="nil"/>
              <w:bottom w:val="nil"/>
              <w:right w:val="nil"/>
            </w:tcBorders>
            <w:noWrap/>
            <w:vAlign w:val="bottom"/>
            <w:hideMark/>
          </w:tcPr>
          <w:p w14:paraId="7B1D825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19.8</w:t>
            </w:r>
          </w:p>
        </w:tc>
        <w:tc>
          <w:tcPr>
            <w:tcW w:w="960" w:type="dxa"/>
            <w:tcBorders>
              <w:top w:val="nil"/>
              <w:left w:val="nil"/>
              <w:bottom w:val="nil"/>
              <w:right w:val="nil"/>
            </w:tcBorders>
            <w:noWrap/>
            <w:vAlign w:val="bottom"/>
            <w:hideMark/>
          </w:tcPr>
          <w:p w14:paraId="361E0D5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22.3</w:t>
            </w:r>
          </w:p>
        </w:tc>
        <w:tc>
          <w:tcPr>
            <w:tcW w:w="960" w:type="dxa"/>
            <w:tcBorders>
              <w:top w:val="nil"/>
              <w:left w:val="nil"/>
              <w:bottom w:val="nil"/>
              <w:right w:val="nil"/>
            </w:tcBorders>
            <w:noWrap/>
            <w:vAlign w:val="bottom"/>
            <w:hideMark/>
          </w:tcPr>
          <w:p w14:paraId="39F26BE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-0.8</w:t>
            </w:r>
          </w:p>
        </w:tc>
        <w:tc>
          <w:tcPr>
            <w:tcW w:w="960" w:type="dxa"/>
            <w:tcBorders>
              <w:top w:val="nil"/>
              <w:left w:val="nil"/>
              <w:bottom w:val="nil"/>
              <w:right w:val="nil"/>
            </w:tcBorders>
            <w:noWrap/>
            <w:vAlign w:val="bottom"/>
            <w:hideMark/>
          </w:tcPr>
          <w:p w14:paraId="2421E6E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w:t>
            </w:r>
          </w:p>
        </w:tc>
        <w:tc>
          <w:tcPr>
            <w:tcW w:w="960" w:type="dxa"/>
            <w:tcBorders>
              <w:top w:val="nil"/>
              <w:left w:val="nil"/>
              <w:bottom w:val="nil"/>
              <w:right w:val="nil"/>
            </w:tcBorders>
            <w:noWrap/>
            <w:vAlign w:val="bottom"/>
            <w:hideMark/>
          </w:tcPr>
          <w:p w14:paraId="43A3833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w:t>
            </w:r>
          </w:p>
        </w:tc>
        <w:tc>
          <w:tcPr>
            <w:tcW w:w="960" w:type="dxa"/>
            <w:tcBorders>
              <w:top w:val="nil"/>
              <w:left w:val="nil"/>
              <w:bottom w:val="nil"/>
              <w:right w:val="nil"/>
            </w:tcBorders>
            <w:noWrap/>
            <w:vAlign w:val="bottom"/>
            <w:hideMark/>
          </w:tcPr>
          <w:p w14:paraId="72EE566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3C76BEA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29C00173" w14:textId="77777777" w:rsidTr="00E821BE">
        <w:trPr>
          <w:trHeight w:val="300"/>
        </w:trPr>
        <w:tc>
          <w:tcPr>
            <w:tcW w:w="2700" w:type="dxa"/>
            <w:tcBorders>
              <w:top w:val="nil"/>
              <w:left w:val="nil"/>
              <w:bottom w:val="nil"/>
              <w:right w:val="nil"/>
            </w:tcBorders>
            <w:noWrap/>
            <w:vAlign w:val="bottom"/>
            <w:hideMark/>
          </w:tcPr>
          <w:p w14:paraId="06576B2A"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persica</w:t>
            </w:r>
          </w:p>
        </w:tc>
        <w:tc>
          <w:tcPr>
            <w:tcW w:w="960" w:type="dxa"/>
            <w:tcBorders>
              <w:top w:val="nil"/>
              <w:left w:val="nil"/>
              <w:bottom w:val="nil"/>
              <w:right w:val="nil"/>
            </w:tcBorders>
            <w:noWrap/>
            <w:vAlign w:val="bottom"/>
            <w:hideMark/>
          </w:tcPr>
          <w:p w14:paraId="62B6E47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11.4</w:t>
            </w:r>
          </w:p>
        </w:tc>
        <w:tc>
          <w:tcPr>
            <w:tcW w:w="960" w:type="dxa"/>
            <w:tcBorders>
              <w:top w:val="nil"/>
              <w:left w:val="nil"/>
              <w:bottom w:val="nil"/>
              <w:right w:val="nil"/>
            </w:tcBorders>
            <w:noWrap/>
            <w:vAlign w:val="bottom"/>
            <w:hideMark/>
          </w:tcPr>
          <w:p w14:paraId="1D67FB5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3.2</w:t>
            </w:r>
          </w:p>
        </w:tc>
        <w:tc>
          <w:tcPr>
            <w:tcW w:w="960" w:type="dxa"/>
            <w:tcBorders>
              <w:top w:val="nil"/>
              <w:left w:val="nil"/>
              <w:bottom w:val="nil"/>
              <w:right w:val="nil"/>
            </w:tcBorders>
            <w:noWrap/>
            <w:vAlign w:val="bottom"/>
            <w:hideMark/>
          </w:tcPr>
          <w:p w14:paraId="3921ABA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17.7</w:t>
            </w:r>
          </w:p>
        </w:tc>
        <w:tc>
          <w:tcPr>
            <w:tcW w:w="960" w:type="dxa"/>
            <w:tcBorders>
              <w:top w:val="nil"/>
              <w:left w:val="nil"/>
              <w:bottom w:val="nil"/>
              <w:right w:val="nil"/>
            </w:tcBorders>
            <w:noWrap/>
            <w:vAlign w:val="bottom"/>
            <w:hideMark/>
          </w:tcPr>
          <w:p w14:paraId="5BC2A28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21.8</w:t>
            </w:r>
          </w:p>
        </w:tc>
        <w:tc>
          <w:tcPr>
            <w:tcW w:w="960" w:type="dxa"/>
            <w:tcBorders>
              <w:top w:val="nil"/>
              <w:left w:val="nil"/>
              <w:bottom w:val="nil"/>
              <w:right w:val="nil"/>
            </w:tcBorders>
            <w:noWrap/>
            <w:vAlign w:val="bottom"/>
            <w:hideMark/>
          </w:tcPr>
          <w:p w14:paraId="54E1B06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14.2</w:t>
            </w:r>
          </w:p>
        </w:tc>
        <w:tc>
          <w:tcPr>
            <w:tcW w:w="960" w:type="dxa"/>
            <w:tcBorders>
              <w:top w:val="nil"/>
              <w:left w:val="nil"/>
              <w:bottom w:val="nil"/>
              <w:right w:val="nil"/>
            </w:tcBorders>
            <w:noWrap/>
            <w:vAlign w:val="bottom"/>
            <w:hideMark/>
          </w:tcPr>
          <w:p w14:paraId="7138D1A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26</w:t>
            </w:r>
          </w:p>
        </w:tc>
        <w:tc>
          <w:tcPr>
            <w:tcW w:w="960" w:type="dxa"/>
            <w:tcBorders>
              <w:top w:val="nil"/>
              <w:left w:val="nil"/>
              <w:bottom w:val="nil"/>
              <w:right w:val="nil"/>
            </w:tcBorders>
            <w:noWrap/>
            <w:vAlign w:val="bottom"/>
            <w:hideMark/>
          </w:tcPr>
          <w:p w14:paraId="2BCEFD8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-0.2</w:t>
            </w:r>
          </w:p>
        </w:tc>
        <w:tc>
          <w:tcPr>
            <w:tcW w:w="960" w:type="dxa"/>
            <w:tcBorders>
              <w:top w:val="nil"/>
              <w:left w:val="nil"/>
              <w:bottom w:val="nil"/>
              <w:right w:val="nil"/>
            </w:tcBorders>
            <w:noWrap/>
            <w:vAlign w:val="bottom"/>
            <w:hideMark/>
          </w:tcPr>
          <w:p w14:paraId="3EE02CF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-8.2</w:t>
            </w:r>
          </w:p>
        </w:tc>
        <w:tc>
          <w:tcPr>
            <w:tcW w:w="960" w:type="dxa"/>
            <w:tcBorders>
              <w:top w:val="nil"/>
              <w:left w:val="nil"/>
              <w:bottom w:val="nil"/>
              <w:right w:val="nil"/>
            </w:tcBorders>
            <w:noWrap/>
            <w:vAlign w:val="bottom"/>
            <w:hideMark/>
          </w:tcPr>
          <w:p w14:paraId="392A815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9.7</w:t>
            </w:r>
          </w:p>
        </w:tc>
        <w:tc>
          <w:tcPr>
            <w:tcW w:w="960" w:type="dxa"/>
            <w:tcBorders>
              <w:top w:val="nil"/>
              <w:left w:val="nil"/>
              <w:bottom w:val="nil"/>
              <w:right w:val="nil"/>
            </w:tcBorders>
            <w:noWrap/>
            <w:vAlign w:val="bottom"/>
            <w:hideMark/>
          </w:tcPr>
          <w:p w14:paraId="2EB08627"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45174BB4"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4B9CD7EE" w14:textId="77777777" w:rsidTr="00E821BE">
        <w:trPr>
          <w:trHeight w:val="300"/>
        </w:trPr>
        <w:tc>
          <w:tcPr>
            <w:tcW w:w="2700" w:type="dxa"/>
            <w:tcBorders>
              <w:top w:val="nil"/>
              <w:left w:val="nil"/>
              <w:bottom w:val="nil"/>
              <w:right w:val="nil"/>
            </w:tcBorders>
            <w:noWrap/>
            <w:vAlign w:val="bottom"/>
            <w:hideMark/>
          </w:tcPr>
          <w:p w14:paraId="46045013"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picta</w:t>
            </w:r>
          </w:p>
        </w:tc>
        <w:tc>
          <w:tcPr>
            <w:tcW w:w="960" w:type="dxa"/>
            <w:tcBorders>
              <w:top w:val="nil"/>
              <w:left w:val="nil"/>
              <w:bottom w:val="nil"/>
              <w:right w:val="nil"/>
            </w:tcBorders>
            <w:noWrap/>
            <w:vAlign w:val="bottom"/>
            <w:hideMark/>
          </w:tcPr>
          <w:p w14:paraId="2E80C4B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8.3</w:t>
            </w:r>
          </w:p>
        </w:tc>
        <w:tc>
          <w:tcPr>
            <w:tcW w:w="960" w:type="dxa"/>
            <w:tcBorders>
              <w:top w:val="nil"/>
              <w:left w:val="nil"/>
              <w:bottom w:val="nil"/>
              <w:right w:val="nil"/>
            </w:tcBorders>
            <w:noWrap/>
            <w:vAlign w:val="bottom"/>
            <w:hideMark/>
          </w:tcPr>
          <w:p w14:paraId="1D06815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5.1</w:t>
            </w:r>
          </w:p>
        </w:tc>
        <w:tc>
          <w:tcPr>
            <w:tcW w:w="960" w:type="dxa"/>
            <w:tcBorders>
              <w:top w:val="nil"/>
              <w:left w:val="nil"/>
              <w:bottom w:val="nil"/>
              <w:right w:val="nil"/>
            </w:tcBorders>
            <w:noWrap/>
            <w:vAlign w:val="bottom"/>
            <w:hideMark/>
          </w:tcPr>
          <w:p w14:paraId="1D9C7B3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9.2</w:t>
            </w:r>
          </w:p>
        </w:tc>
        <w:tc>
          <w:tcPr>
            <w:tcW w:w="960" w:type="dxa"/>
            <w:tcBorders>
              <w:top w:val="nil"/>
              <w:left w:val="nil"/>
              <w:bottom w:val="nil"/>
              <w:right w:val="nil"/>
            </w:tcBorders>
            <w:noWrap/>
            <w:vAlign w:val="bottom"/>
            <w:hideMark/>
          </w:tcPr>
          <w:p w14:paraId="172F9E9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17.2</w:t>
            </w:r>
          </w:p>
        </w:tc>
        <w:tc>
          <w:tcPr>
            <w:tcW w:w="960" w:type="dxa"/>
            <w:tcBorders>
              <w:top w:val="nil"/>
              <w:left w:val="nil"/>
              <w:bottom w:val="nil"/>
              <w:right w:val="nil"/>
            </w:tcBorders>
            <w:noWrap/>
            <w:vAlign w:val="bottom"/>
            <w:hideMark/>
          </w:tcPr>
          <w:p w14:paraId="18E39D6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15.8</w:t>
            </w:r>
          </w:p>
        </w:tc>
        <w:tc>
          <w:tcPr>
            <w:tcW w:w="960" w:type="dxa"/>
            <w:tcBorders>
              <w:top w:val="nil"/>
              <w:left w:val="nil"/>
              <w:bottom w:val="nil"/>
              <w:right w:val="nil"/>
            </w:tcBorders>
            <w:noWrap/>
            <w:vAlign w:val="bottom"/>
            <w:hideMark/>
          </w:tcPr>
          <w:p w14:paraId="6F1A927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19.9</w:t>
            </w:r>
          </w:p>
        </w:tc>
        <w:tc>
          <w:tcPr>
            <w:tcW w:w="960" w:type="dxa"/>
            <w:tcBorders>
              <w:top w:val="nil"/>
              <w:left w:val="nil"/>
              <w:bottom w:val="nil"/>
              <w:right w:val="nil"/>
            </w:tcBorders>
            <w:noWrap/>
            <w:vAlign w:val="bottom"/>
            <w:hideMark/>
          </w:tcPr>
          <w:p w14:paraId="6971F0D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-0.1</w:t>
            </w:r>
          </w:p>
        </w:tc>
        <w:tc>
          <w:tcPr>
            <w:tcW w:w="960" w:type="dxa"/>
            <w:tcBorders>
              <w:top w:val="nil"/>
              <w:left w:val="nil"/>
              <w:bottom w:val="nil"/>
              <w:right w:val="nil"/>
            </w:tcBorders>
            <w:noWrap/>
            <w:vAlign w:val="bottom"/>
            <w:hideMark/>
          </w:tcPr>
          <w:p w14:paraId="5330591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-7.4</w:t>
            </w:r>
          </w:p>
        </w:tc>
        <w:tc>
          <w:tcPr>
            <w:tcW w:w="960" w:type="dxa"/>
            <w:tcBorders>
              <w:top w:val="nil"/>
              <w:left w:val="nil"/>
              <w:bottom w:val="nil"/>
              <w:right w:val="nil"/>
            </w:tcBorders>
            <w:noWrap/>
            <w:vAlign w:val="bottom"/>
            <w:hideMark/>
          </w:tcPr>
          <w:p w14:paraId="00D5C48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0.9</w:t>
            </w:r>
          </w:p>
        </w:tc>
        <w:tc>
          <w:tcPr>
            <w:tcW w:w="960" w:type="dxa"/>
            <w:tcBorders>
              <w:top w:val="nil"/>
              <w:left w:val="nil"/>
              <w:bottom w:val="nil"/>
              <w:right w:val="nil"/>
            </w:tcBorders>
            <w:noWrap/>
            <w:vAlign w:val="bottom"/>
            <w:hideMark/>
          </w:tcPr>
          <w:p w14:paraId="23E169B4"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19A0DF2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3B0B5616" w14:textId="77777777" w:rsidTr="00E821BE">
        <w:trPr>
          <w:trHeight w:val="300"/>
        </w:trPr>
        <w:tc>
          <w:tcPr>
            <w:tcW w:w="2700" w:type="dxa"/>
            <w:tcBorders>
              <w:top w:val="nil"/>
              <w:left w:val="nil"/>
              <w:bottom w:val="nil"/>
              <w:right w:val="nil"/>
            </w:tcBorders>
            <w:noWrap/>
            <w:vAlign w:val="bottom"/>
            <w:hideMark/>
          </w:tcPr>
          <w:p w14:paraId="5B14ACF9"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porteri</w:t>
            </w:r>
          </w:p>
        </w:tc>
        <w:tc>
          <w:tcPr>
            <w:tcW w:w="960" w:type="dxa"/>
            <w:tcBorders>
              <w:top w:val="nil"/>
              <w:left w:val="nil"/>
              <w:bottom w:val="nil"/>
              <w:right w:val="nil"/>
            </w:tcBorders>
            <w:noWrap/>
            <w:vAlign w:val="bottom"/>
            <w:hideMark/>
          </w:tcPr>
          <w:p w14:paraId="433CB70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6.5</w:t>
            </w:r>
          </w:p>
        </w:tc>
        <w:tc>
          <w:tcPr>
            <w:tcW w:w="960" w:type="dxa"/>
            <w:tcBorders>
              <w:top w:val="nil"/>
              <w:left w:val="nil"/>
              <w:bottom w:val="nil"/>
              <w:right w:val="nil"/>
            </w:tcBorders>
            <w:noWrap/>
            <w:vAlign w:val="bottom"/>
            <w:hideMark/>
          </w:tcPr>
          <w:p w14:paraId="0B45867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0.6</w:t>
            </w:r>
          </w:p>
        </w:tc>
        <w:tc>
          <w:tcPr>
            <w:tcW w:w="960" w:type="dxa"/>
            <w:tcBorders>
              <w:top w:val="nil"/>
              <w:left w:val="nil"/>
              <w:bottom w:val="nil"/>
              <w:right w:val="nil"/>
            </w:tcBorders>
            <w:noWrap/>
            <w:vAlign w:val="bottom"/>
            <w:hideMark/>
          </w:tcPr>
          <w:p w14:paraId="0543782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w:t>
            </w:r>
          </w:p>
        </w:tc>
        <w:tc>
          <w:tcPr>
            <w:tcW w:w="960" w:type="dxa"/>
            <w:tcBorders>
              <w:top w:val="nil"/>
              <w:left w:val="nil"/>
              <w:bottom w:val="nil"/>
              <w:right w:val="nil"/>
            </w:tcBorders>
            <w:noWrap/>
            <w:vAlign w:val="bottom"/>
            <w:hideMark/>
          </w:tcPr>
          <w:p w14:paraId="0865B84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15.8</w:t>
            </w:r>
          </w:p>
        </w:tc>
        <w:tc>
          <w:tcPr>
            <w:tcW w:w="960" w:type="dxa"/>
            <w:tcBorders>
              <w:top w:val="nil"/>
              <w:left w:val="nil"/>
              <w:bottom w:val="nil"/>
              <w:right w:val="nil"/>
            </w:tcBorders>
            <w:noWrap/>
            <w:vAlign w:val="bottom"/>
            <w:hideMark/>
          </w:tcPr>
          <w:p w14:paraId="415C420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10.4</w:t>
            </w:r>
          </w:p>
        </w:tc>
        <w:tc>
          <w:tcPr>
            <w:tcW w:w="960" w:type="dxa"/>
            <w:tcBorders>
              <w:top w:val="nil"/>
              <w:left w:val="nil"/>
              <w:bottom w:val="nil"/>
              <w:right w:val="nil"/>
            </w:tcBorders>
            <w:noWrap/>
            <w:vAlign w:val="bottom"/>
            <w:hideMark/>
          </w:tcPr>
          <w:p w14:paraId="0B5E018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21.8</w:t>
            </w:r>
          </w:p>
        </w:tc>
        <w:tc>
          <w:tcPr>
            <w:tcW w:w="960" w:type="dxa"/>
            <w:tcBorders>
              <w:top w:val="nil"/>
              <w:left w:val="nil"/>
              <w:bottom w:val="nil"/>
              <w:right w:val="nil"/>
            </w:tcBorders>
            <w:noWrap/>
            <w:vAlign w:val="bottom"/>
            <w:hideMark/>
          </w:tcPr>
          <w:p w14:paraId="306C681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w:t>
            </w:r>
          </w:p>
        </w:tc>
        <w:tc>
          <w:tcPr>
            <w:tcW w:w="960" w:type="dxa"/>
            <w:tcBorders>
              <w:top w:val="nil"/>
              <w:left w:val="nil"/>
              <w:bottom w:val="nil"/>
              <w:right w:val="nil"/>
            </w:tcBorders>
            <w:noWrap/>
            <w:vAlign w:val="bottom"/>
            <w:hideMark/>
          </w:tcPr>
          <w:p w14:paraId="49E2E77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-8.2</w:t>
            </w:r>
          </w:p>
        </w:tc>
        <w:tc>
          <w:tcPr>
            <w:tcW w:w="960" w:type="dxa"/>
            <w:tcBorders>
              <w:top w:val="nil"/>
              <w:left w:val="nil"/>
              <w:bottom w:val="nil"/>
              <w:right w:val="nil"/>
            </w:tcBorders>
            <w:noWrap/>
            <w:vAlign w:val="bottom"/>
            <w:hideMark/>
          </w:tcPr>
          <w:p w14:paraId="20D7A72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5.3</w:t>
            </w:r>
          </w:p>
        </w:tc>
        <w:tc>
          <w:tcPr>
            <w:tcW w:w="960" w:type="dxa"/>
            <w:tcBorders>
              <w:top w:val="nil"/>
              <w:left w:val="nil"/>
              <w:bottom w:val="nil"/>
              <w:right w:val="nil"/>
            </w:tcBorders>
            <w:noWrap/>
            <w:vAlign w:val="bottom"/>
            <w:hideMark/>
          </w:tcPr>
          <w:p w14:paraId="0C33C5C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39382C61"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29309367" w14:textId="77777777" w:rsidTr="00E821BE">
        <w:trPr>
          <w:trHeight w:val="300"/>
        </w:trPr>
        <w:tc>
          <w:tcPr>
            <w:tcW w:w="2700" w:type="dxa"/>
            <w:tcBorders>
              <w:top w:val="nil"/>
              <w:left w:val="nil"/>
              <w:bottom w:val="nil"/>
              <w:right w:val="nil"/>
            </w:tcBorders>
            <w:noWrap/>
            <w:vAlign w:val="bottom"/>
            <w:hideMark/>
          </w:tcPr>
          <w:p w14:paraId="3CF26375"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racemosa</w:t>
            </w:r>
          </w:p>
        </w:tc>
        <w:tc>
          <w:tcPr>
            <w:tcW w:w="960" w:type="dxa"/>
            <w:tcBorders>
              <w:top w:val="nil"/>
              <w:left w:val="nil"/>
              <w:bottom w:val="nil"/>
              <w:right w:val="nil"/>
            </w:tcBorders>
            <w:noWrap/>
            <w:vAlign w:val="bottom"/>
            <w:hideMark/>
          </w:tcPr>
          <w:p w14:paraId="39DE54B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16.4</w:t>
            </w:r>
          </w:p>
        </w:tc>
        <w:tc>
          <w:tcPr>
            <w:tcW w:w="960" w:type="dxa"/>
            <w:tcBorders>
              <w:top w:val="nil"/>
              <w:left w:val="nil"/>
              <w:bottom w:val="nil"/>
              <w:right w:val="nil"/>
            </w:tcBorders>
            <w:noWrap/>
            <w:vAlign w:val="bottom"/>
            <w:hideMark/>
          </w:tcPr>
          <w:p w14:paraId="21641EA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10.7</w:t>
            </w:r>
          </w:p>
        </w:tc>
        <w:tc>
          <w:tcPr>
            <w:tcW w:w="960" w:type="dxa"/>
            <w:tcBorders>
              <w:top w:val="nil"/>
              <w:left w:val="nil"/>
              <w:bottom w:val="nil"/>
              <w:right w:val="nil"/>
            </w:tcBorders>
            <w:noWrap/>
            <w:vAlign w:val="bottom"/>
            <w:hideMark/>
          </w:tcPr>
          <w:p w14:paraId="18F905C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18.8</w:t>
            </w:r>
          </w:p>
        </w:tc>
        <w:tc>
          <w:tcPr>
            <w:tcW w:w="960" w:type="dxa"/>
            <w:tcBorders>
              <w:top w:val="nil"/>
              <w:left w:val="nil"/>
              <w:bottom w:val="nil"/>
              <w:right w:val="nil"/>
            </w:tcBorders>
            <w:noWrap/>
            <w:vAlign w:val="bottom"/>
            <w:hideMark/>
          </w:tcPr>
          <w:p w14:paraId="245E4DC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20.6</w:t>
            </w:r>
          </w:p>
        </w:tc>
        <w:tc>
          <w:tcPr>
            <w:tcW w:w="960" w:type="dxa"/>
            <w:tcBorders>
              <w:top w:val="nil"/>
              <w:left w:val="nil"/>
              <w:bottom w:val="nil"/>
              <w:right w:val="nil"/>
            </w:tcBorders>
            <w:noWrap/>
            <w:vAlign w:val="bottom"/>
            <w:hideMark/>
          </w:tcPr>
          <w:p w14:paraId="50D97EA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14.9</w:t>
            </w:r>
          </w:p>
        </w:tc>
        <w:tc>
          <w:tcPr>
            <w:tcW w:w="960" w:type="dxa"/>
            <w:tcBorders>
              <w:top w:val="nil"/>
              <w:left w:val="nil"/>
              <w:bottom w:val="nil"/>
              <w:right w:val="nil"/>
            </w:tcBorders>
            <w:noWrap/>
            <w:vAlign w:val="bottom"/>
            <w:hideMark/>
          </w:tcPr>
          <w:p w14:paraId="42DD174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23.1</w:t>
            </w:r>
          </w:p>
        </w:tc>
        <w:tc>
          <w:tcPr>
            <w:tcW w:w="960" w:type="dxa"/>
            <w:tcBorders>
              <w:top w:val="nil"/>
              <w:left w:val="nil"/>
              <w:bottom w:val="nil"/>
              <w:right w:val="nil"/>
            </w:tcBorders>
            <w:noWrap/>
            <w:vAlign w:val="bottom"/>
            <w:hideMark/>
          </w:tcPr>
          <w:p w14:paraId="36D2B84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11.6</w:t>
            </w:r>
          </w:p>
        </w:tc>
        <w:tc>
          <w:tcPr>
            <w:tcW w:w="960" w:type="dxa"/>
            <w:tcBorders>
              <w:top w:val="nil"/>
              <w:left w:val="nil"/>
              <w:bottom w:val="nil"/>
              <w:right w:val="nil"/>
            </w:tcBorders>
            <w:noWrap/>
            <w:vAlign w:val="bottom"/>
            <w:hideMark/>
          </w:tcPr>
          <w:p w14:paraId="4CF3C86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4.9</w:t>
            </w:r>
          </w:p>
        </w:tc>
        <w:tc>
          <w:tcPr>
            <w:tcW w:w="960" w:type="dxa"/>
            <w:tcBorders>
              <w:top w:val="nil"/>
              <w:left w:val="nil"/>
              <w:bottom w:val="nil"/>
              <w:right w:val="nil"/>
            </w:tcBorders>
            <w:noWrap/>
            <w:vAlign w:val="bottom"/>
            <w:hideMark/>
          </w:tcPr>
          <w:p w14:paraId="3F5B8D4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15.3</w:t>
            </w:r>
          </w:p>
        </w:tc>
        <w:tc>
          <w:tcPr>
            <w:tcW w:w="960" w:type="dxa"/>
            <w:tcBorders>
              <w:top w:val="nil"/>
              <w:left w:val="nil"/>
              <w:bottom w:val="nil"/>
              <w:right w:val="nil"/>
            </w:tcBorders>
            <w:noWrap/>
            <w:vAlign w:val="bottom"/>
            <w:hideMark/>
          </w:tcPr>
          <w:p w14:paraId="3648AF2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1D74E98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1B5EB3F7" w14:textId="77777777" w:rsidTr="00E821BE">
        <w:trPr>
          <w:trHeight w:val="300"/>
        </w:trPr>
        <w:tc>
          <w:tcPr>
            <w:tcW w:w="2700" w:type="dxa"/>
            <w:tcBorders>
              <w:top w:val="nil"/>
              <w:left w:val="nil"/>
              <w:bottom w:val="nil"/>
              <w:right w:val="nil"/>
            </w:tcBorders>
            <w:noWrap/>
            <w:vAlign w:val="bottom"/>
            <w:hideMark/>
          </w:tcPr>
          <w:p w14:paraId="47938D57"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radula</w:t>
            </w:r>
          </w:p>
        </w:tc>
        <w:tc>
          <w:tcPr>
            <w:tcW w:w="960" w:type="dxa"/>
            <w:tcBorders>
              <w:top w:val="nil"/>
              <w:left w:val="nil"/>
              <w:bottom w:val="nil"/>
              <w:right w:val="nil"/>
            </w:tcBorders>
            <w:noWrap/>
            <w:vAlign w:val="bottom"/>
            <w:hideMark/>
          </w:tcPr>
          <w:p w14:paraId="02A221E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12.4</w:t>
            </w:r>
          </w:p>
        </w:tc>
        <w:tc>
          <w:tcPr>
            <w:tcW w:w="960" w:type="dxa"/>
            <w:tcBorders>
              <w:top w:val="nil"/>
              <w:left w:val="nil"/>
              <w:bottom w:val="nil"/>
              <w:right w:val="nil"/>
            </w:tcBorders>
            <w:noWrap/>
            <w:vAlign w:val="bottom"/>
            <w:hideMark/>
          </w:tcPr>
          <w:p w14:paraId="20FBE9A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7.9</w:t>
            </w:r>
          </w:p>
        </w:tc>
        <w:tc>
          <w:tcPr>
            <w:tcW w:w="960" w:type="dxa"/>
            <w:tcBorders>
              <w:top w:val="nil"/>
              <w:left w:val="nil"/>
              <w:bottom w:val="nil"/>
              <w:right w:val="nil"/>
            </w:tcBorders>
            <w:noWrap/>
            <w:vAlign w:val="bottom"/>
            <w:hideMark/>
          </w:tcPr>
          <w:p w14:paraId="7B3F3E6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14.9</w:t>
            </w:r>
          </w:p>
        </w:tc>
        <w:tc>
          <w:tcPr>
            <w:tcW w:w="960" w:type="dxa"/>
            <w:tcBorders>
              <w:top w:val="nil"/>
              <w:left w:val="nil"/>
              <w:bottom w:val="nil"/>
              <w:right w:val="nil"/>
            </w:tcBorders>
            <w:noWrap/>
            <w:vAlign w:val="bottom"/>
            <w:hideMark/>
          </w:tcPr>
          <w:p w14:paraId="4449CFA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24.6</w:t>
            </w:r>
          </w:p>
        </w:tc>
        <w:tc>
          <w:tcPr>
            <w:tcW w:w="960" w:type="dxa"/>
            <w:tcBorders>
              <w:top w:val="nil"/>
              <w:left w:val="nil"/>
              <w:bottom w:val="nil"/>
              <w:right w:val="nil"/>
            </w:tcBorders>
            <w:noWrap/>
            <w:vAlign w:val="bottom"/>
            <w:hideMark/>
          </w:tcPr>
          <w:p w14:paraId="5EAF480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18.6</w:t>
            </w:r>
          </w:p>
        </w:tc>
        <w:tc>
          <w:tcPr>
            <w:tcW w:w="960" w:type="dxa"/>
            <w:tcBorders>
              <w:top w:val="nil"/>
              <w:left w:val="nil"/>
              <w:bottom w:val="nil"/>
              <w:right w:val="nil"/>
            </w:tcBorders>
            <w:noWrap/>
            <w:vAlign w:val="bottom"/>
            <w:hideMark/>
          </w:tcPr>
          <w:p w14:paraId="056A132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25.9</w:t>
            </w:r>
          </w:p>
        </w:tc>
        <w:tc>
          <w:tcPr>
            <w:tcW w:w="960" w:type="dxa"/>
            <w:tcBorders>
              <w:top w:val="nil"/>
              <w:left w:val="nil"/>
              <w:bottom w:val="nil"/>
              <w:right w:val="nil"/>
            </w:tcBorders>
            <w:noWrap/>
            <w:vAlign w:val="bottom"/>
            <w:hideMark/>
          </w:tcPr>
          <w:p w14:paraId="516D68E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-0.7</w:t>
            </w:r>
          </w:p>
        </w:tc>
        <w:tc>
          <w:tcPr>
            <w:tcW w:w="960" w:type="dxa"/>
            <w:tcBorders>
              <w:top w:val="nil"/>
              <w:left w:val="nil"/>
              <w:bottom w:val="nil"/>
              <w:right w:val="nil"/>
            </w:tcBorders>
            <w:noWrap/>
            <w:vAlign w:val="bottom"/>
            <w:hideMark/>
          </w:tcPr>
          <w:p w14:paraId="6D5E466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-6.6</w:t>
            </w:r>
          </w:p>
        </w:tc>
        <w:tc>
          <w:tcPr>
            <w:tcW w:w="960" w:type="dxa"/>
            <w:tcBorders>
              <w:top w:val="nil"/>
              <w:left w:val="nil"/>
              <w:bottom w:val="nil"/>
              <w:right w:val="nil"/>
            </w:tcBorders>
            <w:noWrap/>
            <w:vAlign w:val="bottom"/>
            <w:hideMark/>
          </w:tcPr>
          <w:p w14:paraId="54C09BA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5.2</w:t>
            </w:r>
          </w:p>
        </w:tc>
        <w:tc>
          <w:tcPr>
            <w:tcW w:w="960" w:type="dxa"/>
            <w:tcBorders>
              <w:top w:val="nil"/>
              <w:left w:val="nil"/>
              <w:bottom w:val="nil"/>
              <w:right w:val="nil"/>
            </w:tcBorders>
            <w:noWrap/>
            <w:vAlign w:val="bottom"/>
            <w:hideMark/>
          </w:tcPr>
          <w:p w14:paraId="7C1FA68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6544CC4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10F01BC2" w14:textId="77777777" w:rsidTr="00E821BE">
        <w:trPr>
          <w:trHeight w:val="300"/>
        </w:trPr>
        <w:tc>
          <w:tcPr>
            <w:tcW w:w="2700" w:type="dxa"/>
            <w:tcBorders>
              <w:top w:val="nil"/>
              <w:left w:val="nil"/>
              <w:bottom w:val="nil"/>
              <w:right w:val="nil"/>
            </w:tcBorders>
            <w:noWrap/>
            <w:vAlign w:val="bottom"/>
            <w:hideMark/>
          </w:tcPr>
          <w:p w14:paraId="1B2AC63A"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rectiflora</w:t>
            </w:r>
          </w:p>
        </w:tc>
        <w:tc>
          <w:tcPr>
            <w:tcW w:w="960" w:type="dxa"/>
            <w:tcBorders>
              <w:top w:val="nil"/>
              <w:left w:val="nil"/>
              <w:bottom w:val="nil"/>
              <w:right w:val="nil"/>
            </w:tcBorders>
            <w:noWrap/>
            <w:vAlign w:val="bottom"/>
            <w:hideMark/>
          </w:tcPr>
          <w:p w14:paraId="53035B1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15.8</w:t>
            </w:r>
          </w:p>
        </w:tc>
        <w:tc>
          <w:tcPr>
            <w:tcW w:w="960" w:type="dxa"/>
            <w:tcBorders>
              <w:top w:val="nil"/>
              <w:left w:val="nil"/>
              <w:bottom w:val="nil"/>
              <w:right w:val="nil"/>
            </w:tcBorders>
            <w:noWrap/>
            <w:vAlign w:val="bottom"/>
            <w:hideMark/>
          </w:tcPr>
          <w:p w14:paraId="42CA47C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10.1</w:t>
            </w:r>
          </w:p>
        </w:tc>
        <w:tc>
          <w:tcPr>
            <w:tcW w:w="960" w:type="dxa"/>
            <w:tcBorders>
              <w:top w:val="nil"/>
              <w:left w:val="nil"/>
              <w:bottom w:val="nil"/>
              <w:right w:val="nil"/>
            </w:tcBorders>
            <w:noWrap/>
            <w:vAlign w:val="bottom"/>
            <w:hideMark/>
          </w:tcPr>
          <w:p w14:paraId="6530E05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17.7</w:t>
            </w:r>
          </w:p>
        </w:tc>
        <w:tc>
          <w:tcPr>
            <w:tcW w:w="960" w:type="dxa"/>
            <w:tcBorders>
              <w:top w:val="nil"/>
              <w:left w:val="nil"/>
              <w:bottom w:val="nil"/>
              <w:right w:val="nil"/>
            </w:tcBorders>
            <w:noWrap/>
            <w:vAlign w:val="bottom"/>
            <w:hideMark/>
          </w:tcPr>
          <w:p w14:paraId="1F1AEF7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23.2</w:t>
            </w:r>
          </w:p>
        </w:tc>
        <w:tc>
          <w:tcPr>
            <w:tcW w:w="960" w:type="dxa"/>
            <w:tcBorders>
              <w:top w:val="nil"/>
              <w:left w:val="nil"/>
              <w:bottom w:val="nil"/>
              <w:right w:val="nil"/>
            </w:tcBorders>
            <w:noWrap/>
            <w:vAlign w:val="bottom"/>
            <w:hideMark/>
          </w:tcPr>
          <w:p w14:paraId="6760EF0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17.8</w:t>
            </w:r>
          </w:p>
        </w:tc>
        <w:tc>
          <w:tcPr>
            <w:tcW w:w="960" w:type="dxa"/>
            <w:tcBorders>
              <w:top w:val="nil"/>
              <w:left w:val="nil"/>
              <w:bottom w:val="nil"/>
              <w:right w:val="nil"/>
            </w:tcBorders>
            <w:noWrap/>
            <w:vAlign w:val="bottom"/>
            <w:hideMark/>
          </w:tcPr>
          <w:p w14:paraId="0CBFFBF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24.9</w:t>
            </w:r>
          </w:p>
        </w:tc>
        <w:tc>
          <w:tcPr>
            <w:tcW w:w="960" w:type="dxa"/>
            <w:tcBorders>
              <w:top w:val="nil"/>
              <w:left w:val="nil"/>
              <w:bottom w:val="nil"/>
              <w:right w:val="nil"/>
            </w:tcBorders>
            <w:noWrap/>
            <w:vAlign w:val="bottom"/>
            <w:hideMark/>
          </w:tcPr>
          <w:p w14:paraId="3C31698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9.2</w:t>
            </w:r>
          </w:p>
        </w:tc>
        <w:tc>
          <w:tcPr>
            <w:tcW w:w="960" w:type="dxa"/>
            <w:tcBorders>
              <w:top w:val="nil"/>
              <w:left w:val="nil"/>
              <w:bottom w:val="nil"/>
              <w:right w:val="nil"/>
            </w:tcBorders>
            <w:noWrap/>
            <w:vAlign w:val="bottom"/>
            <w:hideMark/>
          </w:tcPr>
          <w:p w14:paraId="4EAA282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3.2</w:t>
            </w:r>
          </w:p>
        </w:tc>
        <w:tc>
          <w:tcPr>
            <w:tcW w:w="960" w:type="dxa"/>
            <w:tcBorders>
              <w:top w:val="nil"/>
              <w:left w:val="nil"/>
              <w:bottom w:val="nil"/>
              <w:right w:val="nil"/>
            </w:tcBorders>
            <w:noWrap/>
            <w:vAlign w:val="bottom"/>
            <w:hideMark/>
          </w:tcPr>
          <w:p w14:paraId="70D2236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11.3</w:t>
            </w:r>
          </w:p>
        </w:tc>
        <w:tc>
          <w:tcPr>
            <w:tcW w:w="960" w:type="dxa"/>
            <w:tcBorders>
              <w:top w:val="nil"/>
              <w:left w:val="nil"/>
              <w:bottom w:val="nil"/>
              <w:right w:val="nil"/>
            </w:tcBorders>
            <w:noWrap/>
            <w:vAlign w:val="bottom"/>
            <w:hideMark/>
          </w:tcPr>
          <w:p w14:paraId="48A5D13B"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1C58ACF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5F3AC6B6" w14:textId="77777777" w:rsidTr="00E821BE">
        <w:trPr>
          <w:trHeight w:val="300"/>
        </w:trPr>
        <w:tc>
          <w:tcPr>
            <w:tcW w:w="2700" w:type="dxa"/>
            <w:tcBorders>
              <w:top w:val="nil"/>
              <w:left w:val="nil"/>
              <w:bottom w:val="nil"/>
              <w:right w:val="nil"/>
            </w:tcBorders>
            <w:noWrap/>
            <w:vAlign w:val="bottom"/>
            <w:hideMark/>
          </w:tcPr>
          <w:p w14:paraId="66659267"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rigida</w:t>
            </w:r>
          </w:p>
        </w:tc>
        <w:tc>
          <w:tcPr>
            <w:tcW w:w="960" w:type="dxa"/>
            <w:tcBorders>
              <w:top w:val="nil"/>
              <w:left w:val="nil"/>
              <w:bottom w:val="nil"/>
              <w:right w:val="nil"/>
            </w:tcBorders>
            <w:noWrap/>
            <w:vAlign w:val="bottom"/>
            <w:hideMark/>
          </w:tcPr>
          <w:p w14:paraId="61AE6AB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15.8</w:t>
            </w:r>
          </w:p>
        </w:tc>
        <w:tc>
          <w:tcPr>
            <w:tcW w:w="960" w:type="dxa"/>
            <w:tcBorders>
              <w:top w:val="nil"/>
              <w:left w:val="nil"/>
              <w:bottom w:val="nil"/>
              <w:right w:val="nil"/>
            </w:tcBorders>
            <w:noWrap/>
            <w:vAlign w:val="bottom"/>
            <w:hideMark/>
          </w:tcPr>
          <w:p w14:paraId="7B40942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13.3</w:t>
            </w:r>
          </w:p>
        </w:tc>
        <w:tc>
          <w:tcPr>
            <w:tcW w:w="960" w:type="dxa"/>
            <w:tcBorders>
              <w:top w:val="nil"/>
              <w:left w:val="nil"/>
              <w:bottom w:val="nil"/>
              <w:right w:val="nil"/>
            </w:tcBorders>
            <w:noWrap/>
            <w:vAlign w:val="bottom"/>
            <w:hideMark/>
          </w:tcPr>
          <w:p w14:paraId="77811D7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19.2</w:t>
            </w:r>
          </w:p>
        </w:tc>
        <w:tc>
          <w:tcPr>
            <w:tcW w:w="960" w:type="dxa"/>
            <w:tcBorders>
              <w:top w:val="nil"/>
              <w:left w:val="nil"/>
              <w:bottom w:val="nil"/>
              <w:right w:val="nil"/>
            </w:tcBorders>
            <w:noWrap/>
            <w:vAlign w:val="bottom"/>
            <w:hideMark/>
          </w:tcPr>
          <w:p w14:paraId="2F547B8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22.2</w:t>
            </w:r>
          </w:p>
        </w:tc>
        <w:tc>
          <w:tcPr>
            <w:tcW w:w="960" w:type="dxa"/>
            <w:tcBorders>
              <w:top w:val="nil"/>
              <w:left w:val="nil"/>
              <w:bottom w:val="nil"/>
              <w:right w:val="nil"/>
            </w:tcBorders>
            <w:noWrap/>
            <w:vAlign w:val="bottom"/>
            <w:hideMark/>
          </w:tcPr>
          <w:p w14:paraId="5712E7E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17.8</w:t>
            </w:r>
          </w:p>
        </w:tc>
        <w:tc>
          <w:tcPr>
            <w:tcW w:w="960" w:type="dxa"/>
            <w:tcBorders>
              <w:top w:val="nil"/>
              <w:left w:val="nil"/>
              <w:bottom w:val="nil"/>
              <w:right w:val="nil"/>
            </w:tcBorders>
            <w:noWrap/>
            <w:vAlign w:val="bottom"/>
            <w:hideMark/>
          </w:tcPr>
          <w:p w14:paraId="0B57027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24.5</w:t>
            </w:r>
          </w:p>
        </w:tc>
        <w:tc>
          <w:tcPr>
            <w:tcW w:w="960" w:type="dxa"/>
            <w:tcBorders>
              <w:top w:val="nil"/>
              <w:left w:val="nil"/>
              <w:bottom w:val="nil"/>
              <w:right w:val="nil"/>
            </w:tcBorders>
            <w:noWrap/>
            <w:vAlign w:val="bottom"/>
            <w:hideMark/>
          </w:tcPr>
          <w:p w14:paraId="2406C45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9.7</w:t>
            </w:r>
          </w:p>
        </w:tc>
        <w:tc>
          <w:tcPr>
            <w:tcW w:w="960" w:type="dxa"/>
            <w:tcBorders>
              <w:top w:val="nil"/>
              <w:left w:val="nil"/>
              <w:bottom w:val="nil"/>
              <w:right w:val="nil"/>
            </w:tcBorders>
            <w:noWrap/>
            <w:vAlign w:val="bottom"/>
            <w:hideMark/>
          </w:tcPr>
          <w:p w14:paraId="32A6CBB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7.3</w:t>
            </w:r>
          </w:p>
        </w:tc>
        <w:tc>
          <w:tcPr>
            <w:tcW w:w="960" w:type="dxa"/>
            <w:tcBorders>
              <w:top w:val="nil"/>
              <w:left w:val="nil"/>
              <w:bottom w:val="nil"/>
              <w:right w:val="nil"/>
            </w:tcBorders>
            <w:noWrap/>
            <w:vAlign w:val="bottom"/>
            <w:hideMark/>
          </w:tcPr>
          <w:p w14:paraId="43E124D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13.6</w:t>
            </w:r>
          </w:p>
        </w:tc>
        <w:tc>
          <w:tcPr>
            <w:tcW w:w="960" w:type="dxa"/>
            <w:tcBorders>
              <w:top w:val="nil"/>
              <w:left w:val="nil"/>
              <w:bottom w:val="nil"/>
              <w:right w:val="nil"/>
            </w:tcBorders>
            <w:noWrap/>
            <w:vAlign w:val="bottom"/>
            <w:hideMark/>
          </w:tcPr>
          <w:p w14:paraId="2F4EEFE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025703D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37AB7156" w14:textId="77777777" w:rsidTr="00E821BE">
        <w:trPr>
          <w:trHeight w:val="300"/>
        </w:trPr>
        <w:tc>
          <w:tcPr>
            <w:tcW w:w="2700" w:type="dxa"/>
            <w:tcBorders>
              <w:top w:val="nil"/>
              <w:left w:val="nil"/>
              <w:bottom w:val="nil"/>
              <w:right w:val="nil"/>
            </w:tcBorders>
            <w:noWrap/>
            <w:vAlign w:val="bottom"/>
            <w:hideMark/>
          </w:tcPr>
          <w:p w14:paraId="6CE6272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sarmentosa</w:t>
            </w:r>
          </w:p>
        </w:tc>
        <w:tc>
          <w:tcPr>
            <w:tcW w:w="960" w:type="dxa"/>
            <w:tcBorders>
              <w:top w:val="nil"/>
              <w:left w:val="nil"/>
              <w:bottom w:val="nil"/>
              <w:right w:val="nil"/>
            </w:tcBorders>
            <w:noWrap/>
            <w:vAlign w:val="bottom"/>
            <w:hideMark/>
          </w:tcPr>
          <w:p w14:paraId="54782D3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18.5</w:t>
            </w:r>
          </w:p>
        </w:tc>
        <w:tc>
          <w:tcPr>
            <w:tcW w:w="960" w:type="dxa"/>
            <w:tcBorders>
              <w:top w:val="nil"/>
              <w:left w:val="nil"/>
              <w:bottom w:val="nil"/>
              <w:right w:val="nil"/>
            </w:tcBorders>
            <w:noWrap/>
            <w:vAlign w:val="bottom"/>
            <w:hideMark/>
          </w:tcPr>
          <w:p w14:paraId="216BD6E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w:t>
            </w:r>
          </w:p>
        </w:tc>
        <w:tc>
          <w:tcPr>
            <w:tcW w:w="960" w:type="dxa"/>
            <w:tcBorders>
              <w:top w:val="nil"/>
              <w:left w:val="nil"/>
              <w:bottom w:val="nil"/>
              <w:right w:val="nil"/>
            </w:tcBorders>
            <w:noWrap/>
            <w:vAlign w:val="bottom"/>
            <w:hideMark/>
          </w:tcPr>
          <w:p w14:paraId="411F09D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21.3</w:t>
            </w:r>
          </w:p>
        </w:tc>
        <w:tc>
          <w:tcPr>
            <w:tcW w:w="960" w:type="dxa"/>
            <w:tcBorders>
              <w:top w:val="nil"/>
              <w:left w:val="nil"/>
              <w:bottom w:val="nil"/>
              <w:right w:val="nil"/>
            </w:tcBorders>
            <w:noWrap/>
            <w:vAlign w:val="bottom"/>
            <w:hideMark/>
          </w:tcPr>
          <w:p w14:paraId="5EC88AD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23.3</w:t>
            </w:r>
          </w:p>
        </w:tc>
        <w:tc>
          <w:tcPr>
            <w:tcW w:w="960" w:type="dxa"/>
            <w:tcBorders>
              <w:top w:val="nil"/>
              <w:left w:val="nil"/>
              <w:bottom w:val="nil"/>
              <w:right w:val="nil"/>
            </w:tcBorders>
            <w:noWrap/>
            <w:vAlign w:val="bottom"/>
            <w:hideMark/>
          </w:tcPr>
          <w:p w14:paraId="4E8333D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w:t>
            </w:r>
          </w:p>
        </w:tc>
        <w:tc>
          <w:tcPr>
            <w:tcW w:w="960" w:type="dxa"/>
            <w:tcBorders>
              <w:top w:val="nil"/>
              <w:left w:val="nil"/>
              <w:bottom w:val="nil"/>
              <w:right w:val="nil"/>
            </w:tcBorders>
            <w:noWrap/>
            <w:vAlign w:val="bottom"/>
            <w:hideMark/>
          </w:tcPr>
          <w:p w14:paraId="1A69BCB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25.9</w:t>
            </w:r>
          </w:p>
        </w:tc>
        <w:tc>
          <w:tcPr>
            <w:tcW w:w="960" w:type="dxa"/>
            <w:tcBorders>
              <w:top w:val="nil"/>
              <w:left w:val="nil"/>
              <w:bottom w:val="nil"/>
              <w:right w:val="nil"/>
            </w:tcBorders>
            <w:noWrap/>
            <w:vAlign w:val="bottom"/>
            <w:hideMark/>
          </w:tcPr>
          <w:p w14:paraId="657995F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13.5</w:t>
            </w:r>
          </w:p>
        </w:tc>
        <w:tc>
          <w:tcPr>
            <w:tcW w:w="960" w:type="dxa"/>
            <w:tcBorders>
              <w:top w:val="nil"/>
              <w:left w:val="nil"/>
              <w:bottom w:val="nil"/>
              <w:right w:val="nil"/>
            </w:tcBorders>
            <w:noWrap/>
            <w:vAlign w:val="bottom"/>
            <w:hideMark/>
          </w:tcPr>
          <w:p w14:paraId="047BFF2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10.3</w:t>
            </w:r>
          </w:p>
        </w:tc>
        <w:tc>
          <w:tcPr>
            <w:tcW w:w="960" w:type="dxa"/>
            <w:tcBorders>
              <w:top w:val="nil"/>
              <w:left w:val="nil"/>
              <w:bottom w:val="nil"/>
              <w:right w:val="nil"/>
            </w:tcBorders>
            <w:noWrap/>
            <w:vAlign w:val="bottom"/>
            <w:hideMark/>
          </w:tcPr>
          <w:p w14:paraId="23F73DE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16.5</w:t>
            </w:r>
          </w:p>
        </w:tc>
        <w:tc>
          <w:tcPr>
            <w:tcW w:w="960" w:type="dxa"/>
            <w:tcBorders>
              <w:top w:val="nil"/>
              <w:left w:val="nil"/>
              <w:bottom w:val="nil"/>
              <w:right w:val="nil"/>
            </w:tcBorders>
            <w:noWrap/>
            <w:vAlign w:val="bottom"/>
            <w:hideMark/>
          </w:tcPr>
          <w:p w14:paraId="5F0E8123"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4A7CFAB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3CD79867" w14:textId="77777777" w:rsidTr="00E821BE">
        <w:trPr>
          <w:trHeight w:val="300"/>
        </w:trPr>
        <w:tc>
          <w:tcPr>
            <w:tcW w:w="2700" w:type="dxa"/>
            <w:tcBorders>
              <w:top w:val="nil"/>
              <w:left w:val="nil"/>
              <w:bottom w:val="nil"/>
              <w:right w:val="nil"/>
            </w:tcBorders>
            <w:noWrap/>
            <w:vAlign w:val="bottom"/>
            <w:hideMark/>
          </w:tcPr>
          <w:p w14:paraId="4727B9D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scaberrima</w:t>
            </w:r>
          </w:p>
        </w:tc>
        <w:tc>
          <w:tcPr>
            <w:tcW w:w="960" w:type="dxa"/>
            <w:tcBorders>
              <w:top w:val="nil"/>
              <w:left w:val="nil"/>
              <w:bottom w:val="nil"/>
              <w:right w:val="nil"/>
            </w:tcBorders>
            <w:noWrap/>
            <w:vAlign w:val="bottom"/>
            <w:hideMark/>
          </w:tcPr>
          <w:p w14:paraId="5A10955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16.8</w:t>
            </w:r>
          </w:p>
        </w:tc>
        <w:tc>
          <w:tcPr>
            <w:tcW w:w="960" w:type="dxa"/>
            <w:tcBorders>
              <w:top w:val="nil"/>
              <w:left w:val="nil"/>
              <w:bottom w:val="nil"/>
              <w:right w:val="nil"/>
            </w:tcBorders>
            <w:noWrap/>
            <w:vAlign w:val="bottom"/>
            <w:hideMark/>
          </w:tcPr>
          <w:p w14:paraId="493EF61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14.6</w:t>
            </w:r>
          </w:p>
        </w:tc>
        <w:tc>
          <w:tcPr>
            <w:tcW w:w="960" w:type="dxa"/>
            <w:tcBorders>
              <w:top w:val="nil"/>
              <w:left w:val="nil"/>
              <w:bottom w:val="nil"/>
              <w:right w:val="nil"/>
            </w:tcBorders>
            <w:noWrap/>
            <w:vAlign w:val="bottom"/>
            <w:hideMark/>
          </w:tcPr>
          <w:p w14:paraId="0F739A0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18.9</w:t>
            </w:r>
          </w:p>
        </w:tc>
        <w:tc>
          <w:tcPr>
            <w:tcW w:w="960" w:type="dxa"/>
            <w:tcBorders>
              <w:top w:val="nil"/>
              <w:left w:val="nil"/>
              <w:bottom w:val="nil"/>
              <w:right w:val="nil"/>
            </w:tcBorders>
            <w:noWrap/>
            <w:vAlign w:val="bottom"/>
            <w:hideMark/>
          </w:tcPr>
          <w:p w14:paraId="60E82DC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21.5</w:t>
            </w:r>
          </w:p>
        </w:tc>
        <w:tc>
          <w:tcPr>
            <w:tcW w:w="960" w:type="dxa"/>
            <w:tcBorders>
              <w:top w:val="nil"/>
              <w:left w:val="nil"/>
              <w:bottom w:val="nil"/>
              <w:right w:val="nil"/>
            </w:tcBorders>
            <w:noWrap/>
            <w:vAlign w:val="bottom"/>
            <w:hideMark/>
          </w:tcPr>
          <w:p w14:paraId="4630BFC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19.4</w:t>
            </w:r>
          </w:p>
        </w:tc>
        <w:tc>
          <w:tcPr>
            <w:tcW w:w="960" w:type="dxa"/>
            <w:tcBorders>
              <w:top w:val="nil"/>
              <w:left w:val="nil"/>
              <w:bottom w:val="nil"/>
              <w:right w:val="nil"/>
            </w:tcBorders>
            <w:noWrap/>
            <w:vAlign w:val="bottom"/>
            <w:hideMark/>
          </w:tcPr>
          <w:p w14:paraId="5738F2C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23.7</w:t>
            </w:r>
          </w:p>
        </w:tc>
        <w:tc>
          <w:tcPr>
            <w:tcW w:w="960" w:type="dxa"/>
            <w:tcBorders>
              <w:top w:val="nil"/>
              <w:left w:val="nil"/>
              <w:bottom w:val="nil"/>
              <w:right w:val="nil"/>
            </w:tcBorders>
            <w:noWrap/>
            <w:vAlign w:val="bottom"/>
            <w:hideMark/>
          </w:tcPr>
          <w:p w14:paraId="3EC6A7D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10.5</w:t>
            </w:r>
          </w:p>
        </w:tc>
        <w:tc>
          <w:tcPr>
            <w:tcW w:w="960" w:type="dxa"/>
            <w:tcBorders>
              <w:top w:val="nil"/>
              <w:left w:val="nil"/>
              <w:bottom w:val="nil"/>
              <w:right w:val="nil"/>
            </w:tcBorders>
            <w:noWrap/>
            <w:vAlign w:val="bottom"/>
            <w:hideMark/>
          </w:tcPr>
          <w:p w14:paraId="6620C98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8.3</w:t>
            </w:r>
          </w:p>
        </w:tc>
        <w:tc>
          <w:tcPr>
            <w:tcW w:w="960" w:type="dxa"/>
            <w:tcBorders>
              <w:top w:val="nil"/>
              <w:left w:val="nil"/>
              <w:bottom w:val="nil"/>
              <w:right w:val="nil"/>
            </w:tcBorders>
            <w:noWrap/>
            <w:vAlign w:val="bottom"/>
            <w:hideMark/>
          </w:tcPr>
          <w:p w14:paraId="12DF25C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12.7</w:t>
            </w:r>
          </w:p>
        </w:tc>
        <w:tc>
          <w:tcPr>
            <w:tcW w:w="960" w:type="dxa"/>
            <w:tcBorders>
              <w:top w:val="nil"/>
              <w:left w:val="nil"/>
              <w:bottom w:val="nil"/>
              <w:right w:val="nil"/>
            </w:tcBorders>
            <w:noWrap/>
            <w:vAlign w:val="bottom"/>
            <w:hideMark/>
          </w:tcPr>
          <w:p w14:paraId="15B8AA1F"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6863198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5AA3D765" w14:textId="77777777" w:rsidTr="00E821BE">
        <w:trPr>
          <w:trHeight w:val="300"/>
        </w:trPr>
        <w:tc>
          <w:tcPr>
            <w:tcW w:w="2700" w:type="dxa"/>
            <w:tcBorders>
              <w:top w:val="nil"/>
              <w:left w:val="nil"/>
              <w:bottom w:val="nil"/>
              <w:right w:val="nil"/>
            </w:tcBorders>
            <w:noWrap/>
            <w:vAlign w:val="bottom"/>
            <w:hideMark/>
          </w:tcPr>
          <w:p w14:paraId="35FE7605"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scabra</w:t>
            </w:r>
          </w:p>
        </w:tc>
        <w:tc>
          <w:tcPr>
            <w:tcW w:w="960" w:type="dxa"/>
            <w:tcBorders>
              <w:top w:val="nil"/>
              <w:left w:val="nil"/>
              <w:bottom w:val="nil"/>
              <w:right w:val="nil"/>
            </w:tcBorders>
            <w:noWrap/>
            <w:vAlign w:val="bottom"/>
            <w:hideMark/>
          </w:tcPr>
          <w:p w14:paraId="7E02660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12.3</w:t>
            </w:r>
          </w:p>
        </w:tc>
        <w:tc>
          <w:tcPr>
            <w:tcW w:w="960" w:type="dxa"/>
            <w:tcBorders>
              <w:top w:val="nil"/>
              <w:left w:val="nil"/>
              <w:bottom w:val="nil"/>
              <w:right w:val="nil"/>
            </w:tcBorders>
            <w:noWrap/>
            <w:vAlign w:val="bottom"/>
            <w:hideMark/>
          </w:tcPr>
          <w:p w14:paraId="3D11B81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6.5</w:t>
            </w:r>
          </w:p>
        </w:tc>
        <w:tc>
          <w:tcPr>
            <w:tcW w:w="960" w:type="dxa"/>
            <w:tcBorders>
              <w:top w:val="nil"/>
              <w:left w:val="nil"/>
              <w:bottom w:val="nil"/>
              <w:right w:val="nil"/>
            </w:tcBorders>
            <w:noWrap/>
            <w:vAlign w:val="bottom"/>
            <w:hideMark/>
          </w:tcPr>
          <w:p w14:paraId="6BD0538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18.6</w:t>
            </w:r>
          </w:p>
        </w:tc>
        <w:tc>
          <w:tcPr>
            <w:tcW w:w="960" w:type="dxa"/>
            <w:tcBorders>
              <w:top w:val="nil"/>
              <w:left w:val="nil"/>
              <w:bottom w:val="nil"/>
              <w:right w:val="nil"/>
            </w:tcBorders>
            <w:noWrap/>
            <w:vAlign w:val="bottom"/>
            <w:hideMark/>
          </w:tcPr>
          <w:p w14:paraId="3222121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13.2</w:t>
            </w:r>
          </w:p>
        </w:tc>
        <w:tc>
          <w:tcPr>
            <w:tcW w:w="960" w:type="dxa"/>
            <w:tcBorders>
              <w:top w:val="nil"/>
              <w:left w:val="nil"/>
              <w:bottom w:val="nil"/>
              <w:right w:val="nil"/>
            </w:tcBorders>
            <w:noWrap/>
            <w:vAlign w:val="bottom"/>
            <w:hideMark/>
          </w:tcPr>
          <w:p w14:paraId="601D4D2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7.8</w:t>
            </w:r>
          </w:p>
        </w:tc>
        <w:tc>
          <w:tcPr>
            <w:tcW w:w="960" w:type="dxa"/>
            <w:tcBorders>
              <w:top w:val="nil"/>
              <w:left w:val="nil"/>
              <w:bottom w:val="nil"/>
              <w:right w:val="nil"/>
            </w:tcBorders>
            <w:noWrap/>
            <w:vAlign w:val="bottom"/>
            <w:hideMark/>
          </w:tcPr>
          <w:p w14:paraId="5F26C07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19.3</w:t>
            </w:r>
          </w:p>
        </w:tc>
        <w:tc>
          <w:tcPr>
            <w:tcW w:w="960" w:type="dxa"/>
            <w:tcBorders>
              <w:top w:val="nil"/>
              <w:left w:val="nil"/>
              <w:bottom w:val="nil"/>
              <w:right w:val="nil"/>
            </w:tcBorders>
            <w:noWrap/>
            <w:vAlign w:val="bottom"/>
            <w:hideMark/>
          </w:tcPr>
          <w:p w14:paraId="6CB27E8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11.3</w:t>
            </w:r>
          </w:p>
        </w:tc>
        <w:tc>
          <w:tcPr>
            <w:tcW w:w="960" w:type="dxa"/>
            <w:tcBorders>
              <w:top w:val="nil"/>
              <w:left w:val="nil"/>
              <w:bottom w:val="nil"/>
              <w:right w:val="nil"/>
            </w:tcBorders>
            <w:noWrap/>
            <w:vAlign w:val="bottom"/>
            <w:hideMark/>
          </w:tcPr>
          <w:p w14:paraId="16ABFC9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4.7</w:t>
            </w:r>
          </w:p>
        </w:tc>
        <w:tc>
          <w:tcPr>
            <w:tcW w:w="960" w:type="dxa"/>
            <w:tcBorders>
              <w:top w:val="nil"/>
              <w:left w:val="nil"/>
              <w:bottom w:val="nil"/>
              <w:right w:val="nil"/>
            </w:tcBorders>
            <w:noWrap/>
            <w:vAlign w:val="bottom"/>
            <w:hideMark/>
          </w:tcPr>
          <w:p w14:paraId="5F05417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17.5</w:t>
            </w:r>
          </w:p>
        </w:tc>
        <w:tc>
          <w:tcPr>
            <w:tcW w:w="960" w:type="dxa"/>
            <w:tcBorders>
              <w:top w:val="nil"/>
              <w:left w:val="nil"/>
              <w:bottom w:val="nil"/>
              <w:right w:val="nil"/>
            </w:tcBorders>
            <w:noWrap/>
            <w:vAlign w:val="bottom"/>
            <w:hideMark/>
          </w:tcPr>
          <w:p w14:paraId="67AE00B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195E886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6A77B978" w14:textId="77777777" w:rsidTr="00E821BE">
        <w:trPr>
          <w:trHeight w:val="300"/>
        </w:trPr>
        <w:tc>
          <w:tcPr>
            <w:tcW w:w="2700" w:type="dxa"/>
            <w:tcBorders>
              <w:top w:val="nil"/>
              <w:left w:val="nil"/>
              <w:bottom w:val="nil"/>
              <w:right w:val="nil"/>
            </w:tcBorders>
            <w:noWrap/>
            <w:vAlign w:val="bottom"/>
            <w:hideMark/>
          </w:tcPr>
          <w:p w14:paraId="5A8B20D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scabrosa</w:t>
            </w:r>
          </w:p>
        </w:tc>
        <w:tc>
          <w:tcPr>
            <w:tcW w:w="960" w:type="dxa"/>
            <w:tcBorders>
              <w:top w:val="nil"/>
              <w:left w:val="nil"/>
              <w:bottom w:val="nil"/>
              <w:right w:val="nil"/>
            </w:tcBorders>
            <w:noWrap/>
            <w:vAlign w:val="bottom"/>
            <w:hideMark/>
          </w:tcPr>
          <w:p w14:paraId="2676FE0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w:t>
            </w:r>
          </w:p>
        </w:tc>
        <w:tc>
          <w:tcPr>
            <w:tcW w:w="960" w:type="dxa"/>
            <w:tcBorders>
              <w:top w:val="nil"/>
              <w:left w:val="nil"/>
              <w:bottom w:val="nil"/>
              <w:right w:val="nil"/>
            </w:tcBorders>
            <w:noWrap/>
            <w:vAlign w:val="bottom"/>
            <w:hideMark/>
          </w:tcPr>
          <w:p w14:paraId="3DFCB91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5.4</w:t>
            </w:r>
          </w:p>
        </w:tc>
        <w:tc>
          <w:tcPr>
            <w:tcW w:w="960" w:type="dxa"/>
            <w:tcBorders>
              <w:top w:val="nil"/>
              <w:left w:val="nil"/>
              <w:bottom w:val="nil"/>
              <w:right w:val="nil"/>
            </w:tcBorders>
            <w:noWrap/>
            <w:vAlign w:val="bottom"/>
            <w:hideMark/>
          </w:tcPr>
          <w:p w14:paraId="2355CA6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14.9</w:t>
            </w:r>
          </w:p>
        </w:tc>
        <w:tc>
          <w:tcPr>
            <w:tcW w:w="960" w:type="dxa"/>
            <w:tcBorders>
              <w:top w:val="nil"/>
              <w:left w:val="nil"/>
              <w:bottom w:val="nil"/>
              <w:right w:val="nil"/>
            </w:tcBorders>
            <w:noWrap/>
            <w:vAlign w:val="bottom"/>
            <w:hideMark/>
          </w:tcPr>
          <w:p w14:paraId="2D428E7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22.6</w:t>
            </w:r>
          </w:p>
        </w:tc>
        <w:tc>
          <w:tcPr>
            <w:tcW w:w="960" w:type="dxa"/>
            <w:tcBorders>
              <w:top w:val="nil"/>
              <w:left w:val="nil"/>
              <w:bottom w:val="nil"/>
              <w:right w:val="nil"/>
            </w:tcBorders>
            <w:noWrap/>
            <w:vAlign w:val="bottom"/>
            <w:hideMark/>
          </w:tcPr>
          <w:p w14:paraId="6D61064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13.5</w:t>
            </w:r>
          </w:p>
        </w:tc>
        <w:tc>
          <w:tcPr>
            <w:tcW w:w="960" w:type="dxa"/>
            <w:tcBorders>
              <w:top w:val="nil"/>
              <w:left w:val="nil"/>
              <w:bottom w:val="nil"/>
              <w:right w:val="nil"/>
            </w:tcBorders>
            <w:noWrap/>
            <w:vAlign w:val="bottom"/>
            <w:hideMark/>
          </w:tcPr>
          <w:p w14:paraId="3E3BE7A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26.1</w:t>
            </w:r>
          </w:p>
        </w:tc>
        <w:tc>
          <w:tcPr>
            <w:tcW w:w="960" w:type="dxa"/>
            <w:tcBorders>
              <w:top w:val="nil"/>
              <w:left w:val="nil"/>
              <w:bottom w:val="nil"/>
              <w:right w:val="nil"/>
            </w:tcBorders>
            <w:noWrap/>
            <w:vAlign w:val="bottom"/>
            <w:hideMark/>
          </w:tcPr>
          <w:p w14:paraId="1B33D61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w:t>
            </w:r>
          </w:p>
        </w:tc>
        <w:tc>
          <w:tcPr>
            <w:tcW w:w="960" w:type="dxa"/>
            <w:tcBorders>
              <w:top w:val="nil"/>
              <w:left w:val="nil"/>
              <w:bottom w:val="nil"/>
              <w:right w:val="nil"/>
            </w:tcBorders>
            <w:noWrap/>
            <w:vAlign w:val="bottom"/>
            <w:hideMark/>
          </w:tcPr>
          <w:p w14:paraId="2EA97FC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-8.3</w:t>
            </w:r>
          </w:p>
        </w:tc>
        <w:tc>
          <w:tcPr>
            <w:tcW w:w="960" w:type="dxa"/>
            <w:tcBorders>
              <w:top w:val="nil"/>
              <w:left w:val="nil"/>
              <w:bottom w:val="nil"/>
              <w:right w:val="nil"/>
            </w:tcBorders>
            <w:noWrap/>
            <w:vAlign w:val="bottom"/>
            <w:hideMark/>
          </w:tcPr>
          <w:p w14:paraId="379706E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4.3</w:t>
            </w:r>
          </w:p>
        </w:tc>
        <w:tc>
          <w:tcPr>
            <w:tcW w:w="960" w:type="dxa"/>
            <w:tcBorders>
              <w:top w:val="nil"/>
              <w:left w:val="nil"/>
              <w:bottom w:val="nil"/>
              <w:right w:val="nil"/>
            </w:tcBorders>
            <w:noWrap/>
            <w:vAlign w:val="bottom"/>
            <w:hideMark/>
          </w:tcPr>
          <w:p w14:paraId="37F1769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455F0CB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5EEBFFC8" w14:textId="77777777" w:rsidTr="00E821BE">
        <w:trPr>
          <w:trHeight w:val="300"/>
        </w:trPr>
        <w:tc>
          <w:tcPr>
            <w:tcW w:w="2700" w:type="dxa"/>
            <w:tcBorders>
              <w:top w:val="nil"/>
              <w:left w:val="nil"/>
              <w:bottom w:val="nil"/>
              <w:right w:val="nil"/>
            </w:tcBorders>
            <w:noWrap/>
            <w:vAlign w:val="bottom"/>
            <w:hideMark/>
          </w:tcPr>
          <w:p w14:paraId="0E132D81"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schuetzeana</w:t>
            </w:r>
          </w:p>
        </w:tc>
        <w:tc>
          <w:tcPr>
            <w:tcW w:w="960" w:type="dxa"/>
            <w:tcBorders>
              <w:top w:val="nil"/>
              <w:left w:val="nil"/>
              <w:bottom w:val="nil"/>
              <w:right w:val="nil"/>
            </w:tcBorders>
            <w:noWrap/>
            <w:vAlign w:val="bottom"/>
            <w:hideMark/>
          </w:tcPr>
          <w:p w14:paraId="10C5597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w:t>
            </w:r>
          </w:p>
        </w:tc>
        <w:tc>
          <w:tcPr>
            <w:tcW w:w="960" w:type="dxa"/>
            <w:tcBorders>
              <w:top w:val="nil"/>
              <w:left w:val="nil"/>
              <w:bottom w:val="nil"/>
              <w:right w:val="nil"/>
            </w:tcBorders>
            <w:noWrap/>
            <w:vAlign w:val="bottom"/>
            <w:hideMark/>
          </w:tcPr>
          <w:p w14:paraId="7E0645D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w:t>
            </w:r>
          </w:p>
        </w:tc>
        <w:tc>
          <w:tcPr>
            <w:tcW w:w="960" w:type="dxa"/>
            <w:tcBorders>
              <w:top w:val="nil"/>
              <w:left w:val="nil"/>
              <w:bottom w:val="nil"/>
              <w:right w:val="nil"/>
            </w:tcBorders>
            <w:noWrap/>
            <w:vAlign w:val="bottom"/>
            <w:hideMark/>
          </w:tcPr>
          <w:p w14:paraId="51B2C6A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w:t>
            </w:r>
          </w:p>
        </w:tc>
        <w:tc>
          <w:tcPr>
            <w:tcW w:w="960" w:type="dxa"/>
            <w:tcBorders>
              <w:top w:val="nil"/>
              <w:left w:val="nil"/>
              <w:bottom w:val="nil"/>
              <w:right w:val="nil"/>
            </w:tcBorders>
            <w:noWrap/>
            <w:vAlign w:val="bottom"/>
            <w:hideMark/>
          </w:tcPr>
          <w:p w14:paraId="527C350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10.2</w:t>
            </w:r>
          </w:p>
        </w:tc>
        <w:tc>
          <w:tcPr>
            <w:tcW w:w="960" w:type="dxa"/>
            <w:tcBorders>
              <w:top w:val="nil"/>
              <w:left w:val="nil"/>
              <w:bottom w:val="nil"/>
              <w:right w:val="nil"/>
            </w:tcBorders>
            <w:noWrap/>
            <w:vAlign w:val="bottom"/>
            <w:hideMark/>
          </w:tcPr>
          <w:p w14:paraId="020A71F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10.2</w:t>
            </w:r>
          </w:p>
        </w:tc>
        <w:tc>
          <w:tcPr>
            <w:tcW w:w="960" w:type="dxa"/>
            <w:tcBorders>
              <w:top w:val="nil"/>
              <w:left w:val="nil"/>
              <w:bottom w:val="nil"/>
              <w:right w:val="nil"/>
            </w:tcBorders>
            <w:noWrap/>
            <w:vAlign w:val="bottom"/>
            <w:hideMark/>
          </w:tcPr>
          <w:p w14:paraId="65C3855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10.2</w:t>
            </w:r>
          </w:p>
        </w:tc>
        <w:tc>
          <w:tcPr>
            <w:tcW w:w="960" w:type="dxa"/>
            <w:tcBorders>
              <w:top w:val="nil"/>
              <w:left w:val="nil"/>
              <w:bottom w:val="nil"/>
              <w:right w:val="nil"/>
            </w:tcBorders>
            <w:noWrap/>
            <w:vAlign w:val="bottom"/>
            <w:hideMark/>
          </w:tcPr>
          <w:p w14:paraId="18E0698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w:t>
            </w:r>
          </w:p>
        </w:tc>
        <w:tc>
          <w:tcPr>
            <w:tcW w:w="960" w:type="dxa"/>
            <w:tcBorders>
              <w:top w:val="nil"/>
              <w:left w:val="nil"/>
              <w:bottom w:val="nil"/>
              <w:right w:val="nil"/>
            </w:tcBorders>
            <w:noWrap/>
            <w:vAlign w:val="bottom"/>
            <w:hideMark/>
          </w:tcPr>
          <w:p w14:paraId="743D2C9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w:t>
            </w:r>
          </w:p>
        </w:tc>
        <w:tc>
          <w:tcPr>
            <w:tcW w:w="960" w:type="dxa"/>
            <w:tcBorders>
              <w:top w:val="nil"/>
              <w:left w:val="nil"/>
              <w:bottom w:val="nil"/>
              <w:right w:val="nil"/>
            </w:tcBorders>
            <w:noWrap/>
            <w:vAlign w:val="bottom"/>
            <w:hideMark/>
          </w:tcPr>
          <w:p w14:paraId="69E59BA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w:t>
            </w:r>
          </w:p>
        </w:tc>
        <w:tc>
          <w:tcPr>
            <w:tcW w:w="960" w:type="dxa"/>
            <w:tcBorders>
              <w:top w:val="nil"/>
              <w:left w:val="nil"/>
              <w:bottom w:val="nil"/>
              <w:right w:val="nil"/>
            </w:tcBorders>
            <w:noWrap/>
            <w:vAlign w:val="bottom"/>
            <w:hideMark/>
          </w:tcPr>
          <w:p w14:paraId="2891A2C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761D58F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A01D846" w14:textId="77777777" w:rsidTr="00E821BE">
        <w:trPr>
          <w:trHeight w:val="300"/>
        </w:trPr>
        <w:tc>
          <w:tcPr>
            <w:tcW w:w="2700" w:type="dxa"/>
            <w:tcBorders>
              <w:top w:val="nil"/>
              <w:left w:val="nil"/>
              <w:bottom w:val="nil"/>
              <w:right w:val="nil"/>
            </w:tcBorders>
            <w:noWrap/>
            <w:vAlign w:val="bottom"/>
            <w:hideMark/>
          </w:tcPr>
          <w:p w14:paraId="1EC0911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secunda</w:t>
            </w:r>
          </w:p>
        </w:tc>
        <w:tc>
          <w:tcPr>
            <w:tcW w:w="960" w:type="dxa"/>
            <w:tcBorders>
              <w:top w:val="nil"/>
              <w:left w:val="nil"/>
              <w:bottom w:val="nil"/>
              <w:right w:val="nil"/>
            </w:tcBorders>
            <w:noWrap/>
            <w:vAlign w:val="bottom"/>
            <w:hideMark/>
          </w:tcPr>
          <w:p w14:paraId="5C8A2B3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-0.2</w:t>
            </w:r>
          </w:p>
        </w:tc>
        <w:tc>
          <w:tcPr>
            <w:tcW w:w="960" w:type="dxa"/>
            <w:tcBorders>
              <w:top w:val="nil"/>
              <w:left w:val="nil"/>
              <w:bottom w:val="nil"/>
              <w:right w:val="nil"/>
            </w:tcBorders>
            <w:noWrap/>
            <w:vAlign w:val="bottom"/>
            <w:hideMark/>
          </w:tcPr>
          <w:p w14:paraId="3BA8C85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w:t>
            </w:r>
          </w:p>
        </w:tc>
        <w:tc>
          <w:tcPr>
            <w:tcW w:w="960" w:type="dxa"/>
            <w:tcBorders>
              <w:top w:val="nil"/>
              <w:left w:val="nil"/>
              <w:bottom w:val="nil"/>
              <w:right w:val="nil"/>
            </w:tcBorders>
            <w:noWrap/>
            <w:vAlign w:val="bottom"/>
            <w:hideMark/>
          </w:tcPr>
          <w:p w14:paraId="551B09B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8.5</w:t>
            </w:r>
          </w:p>
        </w:tc>
        <w:tc>
          <w:tcPr>
            <w:tcW w:w="960" w:type="dxa"/>
            <w:tcBorders>
              <w:top w:val="nil"/>
              <w:left w:val="nil"/>
              <w:bottom w:val="nil"/>
              <w:right w:val="nil"/>
            </w:tcBorders>
            <w:noWrap/>
            <w:vAlign w:val="bottom"/>
            <w:hideMark/>
          </w:tcPr>
          <w:p w14:paraId="094FEC2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10.6</w:t>
            </w:r>
          </w:p>
        </w:tc>
        <w:tc>
          <w:tcPr>
            <w:tcW w:w="960" w:type="dxa"/>
            <w:tcBorders>
              <w:top w:val="nil"/>
              <w:left w:val="nil"/>
              <w:bottom w:val="nil"/>
              <w:right w:val="nil"/>
            </w:tcBorders>
            <w:noWrap/>
            <w:vAlign w:val="bottom"/>
            <w:hideMark/>
          </w:tcPr>
          <w:p w14:paraId="5A242D2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8.1</w:t>
            </w:r>
          </w:p>
        </w:tc>
        <w:tc>
          <w:tcPr>
            <w:tcW w:w="960" w:type="dxa"/>
            <w:tcBorders>
              <w:top w:val="nil"/>
              <w:left w:val="nil"/>
              <w:bottom w:val="nil"/>
              <w:right w:val="nil"/>
            </w:tcBorders>
            <w:noWrap/>
            <w:vAlign w:val="bottom"/>
            <w:hideMark/>
          </w:tcPr>
          <w:p w14:paraId="38E4EA7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18.7</w:t>
            </w:r>
          </w:p>
        </w:tc>
        <w:tc>
          <w:tcPr>
            <w:tcW w:w="960" w:type="dxa"/>
            <w:tcBorders>
              <w:top w:val="nil"/>
              <w:left w:val="nil"/>
              <w:bottom w:val="nil"/>
              <w:right w:val="nil"/>
            </w:tcBorders>
            <w:noWrap/>
            <w:vAlign w:val="bottom"/>
            <w:hideMark/>
          </w:tcPr>
          <w:p w14:paraId="4104958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-11.3</w:t>
            </w:r>
          </w:p>
        </w:tc>
        <w:tc>
          <w:tcPr>
            <w:tcW w:w="960" w:type="dxa"/>
            <w:tcBorders>
              <w:top w:val="nil"/>
              <w:left w:val="nil"/>
              <w:bottom w:val="nil"/>
              <w:right w:val="nil"/>
            </w:tcBorders>
            <w:noWrap/>
            <w:vAlign w:val="bottom"/>
            <w:hideMark/>
          </w:tcPr>
          <w:p w14:paraId="67E926E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w:t>
            </w:r>
          </w:p>
        </w:tc>
        <w:tc>
          <w:tcPr>
            <w:tcW w:w="960" w:type="dxa"/>
            <w:tcBorders>
              <w:top w:val="nil"/>
              <w:left w:val="nil"/>
              <w:bottom w:val="nil"/>
              <w:right w:val="nil"/>
            </w:tcBorders>
            <w:noWrap/>
            <w:vAlign w:val="bottom"/>
            <w:hideMark/>
          </w:tcPr>
          <w:p w14:paraId="76860AA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w:t>
            </w:r>
          </w:p>
        </w:tc>
        <w:tc>
          <w:tcPr>
            <w:tcW w:w="960" w:type="dxa"/>
            <w:tcBorders>
              <w:top w:val="nil"/>
              <w:left w:val="nil"/>
              <w:bottom w:val="nil"/>
              <w:right w:val="nil"/>
            </w:tcBorders>
            <w:noWrap/>
            <w:vAlign w:val="bottom"/>
            <w:hideMark/>
          </w:tcPr>
          <w:p w14:paraId="0F52FB31"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7D7B308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567F2151" w14:textId="77777777" w:rsidTr="00E821BE">
        <w:trPr>
          <w:trHeight w:val="300"/>
        </w:trPr>
        <w:tc>
          <w:tcPr>
            <w:tcW w:w="2700" w:type="dxa"/>
            <w:tcBorders>
              <w:top w:val="nil"/>
              <w:left w:val="nil"/>
              <w:bottom w:val="nil"/>
              <w:right w:val="nil"/>
            </w:tcBorders>
            <w:noWrap/>
            <w:vAlign w:val="bottom"/>
            <w:hideMark/>
          </w:tcPr>
          <w:p w14:paraId="33D2F3D6"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smithii</w:t>
            </w:r>
          </w:p>
        </w:tc>
        <w:tc>
          <w:tcPr>
            <w:tcW w:w="960" w:type="dxa"/>
            <w:tcBorders>
              <w:top w:val="nil"/>
              <w:left w:val="nil"/>
              <w:bottom w:val="nil"/>
              <w:right w:val="nil"/>
            </w:tcBorders>
            <w:noWrap/>
            <w:vAlign w:val="bottom"/>
            <w:hideMark/>
          </w:tcPr>
          <w:p w14:paraId="3EE11CB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6.1</w:t>
            </w:r>
          </w:p>
        </w:tc>
        <w:tc>
          <w:tcPr>
            <w:tcW w:w="960" w:type="dxa"/>
            <w:tcBorders>
              <w:top w:val="nil"/>
              <w:left w:val="nil"/>
              <w:bottom w:val="nil"/>
              <w:right w:val="nil"/>
            </w:tcBorders>
            <w:noWrap/>
            <w:vAlign w:val="bottom"/>
            <w:hideMark/>
          </w:tcPr>
          <w:p w14:paraId="5D16F59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3.8</w:t>
            </w:r>
          </w:p>
        </w:tc>
        <w:tc>
          <w:tcPr>
            <w:tcW w:w="960" w:type="dxa"/>
            <w:tcBorders>
              <w:top w:val="nil"/>
              <w:left w:val="nil"/>
              <w:bottom w:val="nil"/>
              <w:right w:val="nil"/>
            </w:tcBorders>
            <w:noWrap/>
            <w:vAlign w:val="bottom"/>
            <w:hideMark/>
          </w:tcPr>
          <w:p w14:paraId="54D77CC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9.9</w:t>
            </w:r>
          </w:p>
        </w:tc>
        <w:tc>
          <w:tcPr>
            <w:tcW w:w="960" w:type="dxa"/>
            <w:tcBorders>
              <w:top w:val="nil"/>
              <w:left w:val="nil"/>
              <w:bottom w:val="nil"/>
              <w:right w:val="nil"/>
            </w:tcBorders>
            <w:noWrap/>
            <w:vAlign w:val="bottom"/>
            <w:hideMark/>
          </w:tcPr>
          <w:p w14:paraId="69DB254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17.1</w:t>
            </w:r>
          </w:p>
        </w:tc>
        <w:tc>
          <w:tcPr>
            <w:tcW w:w="960" w:type="dxa"/>
            <w:tcBorders>
              <w:top w:val="nil"/>
              <w:left w:val="nil"/>
              <w:bottom w:val="nil"/>
              <w:right w:val="nil"/>
            </w:tcBorders>
            <w:noWrap/>
            <w:vAlign w:val="bottom"/>
            <w:hideMark/>
          </w:tcPr>
          <w:p w14:paraId="1732E59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13.7</w:t>
            </w:r>
          </w:p>
        </w:tc>
        <w:tc>
          <w:tcPr>
            <w:tcW w:w="960" w:type="dxa"/>
            <w:tcBorders>
              <w:top w:val="nil"/>
              <w:left w:val="nil"/>
              <w:bottom w:val="nil"/>
              <w:right w:val="nil"/>
            </w:tcBorders>
            <w:noWrap/>
            <w:vAlign w:val="bottom"/>
            <w:hideMark/>
          </w:tcPr>
          <w:p w14:paraId="169EE44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18.3</w:t>
            </w:r>
          </w:p>
        </w:tc>
        <w:tc>
          <w:tcPr>
            <w:tcW w:w="960" w:type="dxa"/>
            <w:tcBorders>
              <w:top w:val="nil"/>
              <w:left w:val="nil"/>
              <w:bottom w:val="nil"/>
              <w:right w:val="nil"/>
            </w:tcBorders>
            <w:noWrap/>
            <w:vAlign w:val="bottom"/>
            <w:hideMark/>
          </w:tcPr>
          <w:p w14:paraId="68A7DBB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-5.5</w:t>
            </w:r>
          </w:p>
        </w:tc>
        <w:tc>
          <w:tcPr>
            <w:tcW w:w="960" w:type="dxa"/>
            <w:tcBorders>
              <w:top w:val="nil"/>
              <w:left w:val="nil"/>
              <w:bottom w:val="nil"/>
              <w:right w:val="nil"/>
            </w:tcBorders>
            <w:noWrap/>
            <w:vAlign w:val="bottom"/>
            <w:hideMark/>
          </w:tcPr>
          <w:p w14:paraId="0AA4111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-9.5</w:t>
            </w:r>
          </w:p>
        </w:tc>
        <w:tc>
          <w:tcPr>
            <w:tcW w:w="960" w:type="dxa"/>
            <w:tcBorders>
              <w:top w:val="nil"/>
              <w:left w:val="nil"/>
              <w:bottom w:val="nil"/>
              <w:right w:val="nil"/>
            </w:tcBorders>
            <w:noWrap/>
            <w:vAlign w:val="bottom"/>
            <w:hideMark/>
          </w:tcPr>
          <w:p w14:paraId="53302F2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w:t>
            </w:r>
          </w:p>
        </w:tc>
        <w:tc>
          <w:tcPr>
            <w:tcW w:w="960" w:type="dxa"/>
            <w:tcBorders>
              <w:top w:val="nil"/>
              <w:left w:val="nil"/>
              <w:bottom w:val="nil"/>
              <w:right w:val="nil"/>
            </w:tcBorders>
            <w:noWrap/>
            <w:vAlign w:val="bottom"/>
            <w:hideMark/>
          </w:tcPr>
          <w:p w14:paraId="7A8E449B"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3EEAF32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0D8ECBDA" w14:textId="77777777" w:rsidTr="00E821BE">
        <w:trPr>
          <w:trHeight w:val="300"/>
        </w:trPr>
        <w:tc>
          <w:tcPr>
            <w:tcW w:w="2700" w:type="dxa"/>
            <w:tcBorders>
              <w:top w:val="nil"/>
              <w:left w:val="nil"/>
              <w:bottom w:val="nil"/>
              <w:right w:val="nil"/>
            </w:tcBorders>
            <w:noWrap/>
            <w:vAlign w:val="bottom"/>
            <w:hideMark/>
          </w:tcPr>
          <w:p w14:paraId="662E0DD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spectabilis</w:t>
            </w:r>
          </w:p>
        </w:tc>
        <w:tc>
          <w:tcPr>
            <w:tcW w:w="960" w:type="dxa"/>
            <w:tcBorders>
              <w:top w:val="nil"/>
              <w:left w:val="nil"/>
              <w:bottom w:val="nil"/>
              <w:right w:val="nil"/>
            </w:tcBorders>
            <w:noWrap/>
            <w:vAlign w:val="bottom"/>
            <w:hideMark/>
          </w:tcPr>
          <w:p w14:paraId="0FD512A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2.7</w:t>
            </w:r>
          </w:p>
        </w:tc>
        <w:tc>
          <w:tcPr>
            <w:tcW w:w="960" w:type="dxa"/>
            <w:tcBorders>
              <w:top w:val="nil"/>
              <w:left w:val="nil"/>
              <w:bottom w:val="nil"/>
              <w:right w:val="nil"/>
            </w:tcBorders>
            <w:noWrap/>
            <w:vAlign w:val="bottom"/>
            <w:hideMark/>
          </w:tcPr>
          <w:p w14:paraId="7C3835B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-0.1</w:t>
            </w:r>
          </w:p>
        </w:tc>
        <w:tc>
          <w:tcPr>
            <w:tcW w:w="960" w:type="dxa"/>
            <w:tcBorders>
              <w:top w:val="nil"/>
              <w:left w:val="nil"/>
              <w:bottom w:val="nil"/>
              <w:right w:val="nil"/>
            </w:tcBorders>
            <w:noWrap/>
            <w:vAlign w:val="bottom"/>
            <w:hideMark/>
          </w:tcPr>
          <w:p w14:paraId="137203D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8.2</w:t>
            </w:r>
          </w:p>
        </w:tc>
        <w:tc>
          <w:tcPr>
            <w:tcW w:w="960" w:type="dxa"/>
            <w:tcBorders>
              <w:top w:val="nil"/>
              <w:left w:val="nil"/>
              <w:bottom w:val="nil"/>
              <w:right w:val="nil"/>
            </w:tcBorders>
            <w:noWrap/>
            <w:vAlign w:val="bottom"/>
            <w:hideMark/>
          </w:tcPr>
          <w:p w14:paraId="180A8F9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12.9</w:t>
            </w:r>
          </w:p>
        </w:tc>
        <w:tc>
          <w:tcPr>
            <w:tcW w:w="960" w:type="dxa"/>
            <w:tcBorders>
              <w:top w:val="nil"/>
              <w:left w:val="nil"/>
              <w:bottom w:val="nil"/>
              <w:right w:val="nil"/>
            </w:tcBorders>
            <w:noWrap/>
            <w:vAlign w:val="bottom"/>
            <w:hideMark/>
          </w:tcPr>
          <w:p w14:paraId="6833AC6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9.9</w:t>
            </w:r>
          </w:p>
        </w:tc>
        <w:tc>
          <w:tcPr>
            <w:tcW w:w="960" w:type="dxa"/>
            <w:tcBorders>
              <w:top w:val="nil"/>
              <w:left w:val="nil"/>
              <w:bottom w:val="nil"/>
              <w:right w:val="nil"/>
            </w:tcBorders>
            <w:noWrap/>
            <w:vAlign w:val="bottom"/>
            <w:hideMark/>
          </w:tcPr>
          <w:p w14:paraId="216A0B1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w:t>
            </w:r>
          </w:p>
        </w:tc>
        <w:tc>
          <w:tcPr>
            <w:tcW w:w="960" w:type="dxa"/>
            <w:tcBorders>
              <w:top w:val="nil"/>
              <w:left w:val="nil"/>
              <w:bottom w:val="nil"/>
              <w:right w:val="nil"/>
            </w:tcBorders>
            <w:noWrap/>
            <w:vAlign w:val="bottom"/>
            <w:hideMark/>
          </w:tcPr>
          <w:p w14:paraId="7C384E1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-6.8</w:t>
            </w:r>
          </w:p>
        </w:tc>
        <w:tc>
          <w:tcPr>
            <w:tcW w:w="960" w:type="dxa"/>
            <w:tcBorders>
              <w:top w:val="nil"/>
              <w:left w:val="nil"/>
              <w:bottom w:val="nil"/>
              <w:right w:val="nil"/>
            </w:tcBorders>
            <w:noWrap/>
            <w:vAlign w:val="bottom"/>
            <w:hideMark/>
          </w:tcPr>
          <w:p w14:paraId="1719A9C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-10.5</w:t>
            </w:r>
          </w:p>
        </w:tc>
        <w:tc>
          <w:tcPr>
            <w:tcW w:w="960" w:type="dxa"/>
            <w:tcBorders>
              <w:top w:val="nil"/>
              <w:left w:val="nil"/>
              <w:bottom w:val="nil"/>
              <w:right w:val="nil"/>
            </w:tcBorders>
            <w:noWrap/>
            <w:vAlign w:val="bottom"/>
            <w:hideMark/>
          </w:tcPr>
          <w:p w14:paraId="4E93A2F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-0.2</w:t>
            </w:r>
          </w:p>
        </w:tc>
        <w:tc>
          <w:tcPr>
            <w:tcW w:w="960" w:type="dxa"/>
            <w:tcBorders>
              <w:top w:val="nil"/>
              <w:left w:val="nil"/>
              <w:bottom w:val="nil"/>
              <w:right w:val="nil"/>
            </w:tcBorders>
            <w:noWrap/>
            <w:vAlign w:val="bottom"/>
            <w:hideMark/>
          </w:tcPr>
          <w:p w14:paraId="10DEDB5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509209C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1F942DD4" w14:textId="77777777" w:rsidTr="00E821BE">
        <w:trPr>
          <w:trHeight w:val="300"/>
        </w:trPr>
        <w:tc>
          <w:tcPr>
            <w:tcW w:w="2700" w:type="dxa"/>
            <w:tcBorders>
              <w:top w:val="nil"/>
              <w:left w:val="nil"/>
              <w:bottom w:val="nil"/>
              <w:right w:val="nil"/>
            </w:tcBorders>
            <w:noWrap/>
            <w:vAlign w:val="bottom"/>
            <w:hideMark/>
          </w:tcPr>
          <w:p w14:paraId="3A2F1D86"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stricta</w:t>
            </w:r>
          </w:p>
        </w:tc>
        <w:tc>
          <w:tcPr>
            <w:tcW w:w="960" w:type="dxa"/>
            <w:tcBorders>
              <w:top w:val="nil"/>
              <w:left w:val="nil"/>
              <w:bottom w:val="nil"/>
              <w:right w:val="nil"/>
            </w:tcBorders>
            <w:noWrap/>
            <w:vAlign w:val="bottom"/>
            <w:hideMark/>
          </w:tcPr>
          <w:p w14:paraId="3C8C616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6.9</w:t>
            </w:r>
          </w:p>
        </w:tc>
        <w:tc>
          <w:tcPr>
            <w:tcW w:w="960" w:type="dxa"/>
            <w:tcBorders>
              <w:top w:val="nil"/>
              <w:left w:val="nil"/>
              <w:bottom w:val="nil"/>
              <w:right w:val="nil"/>
            </w:tcBorders>
            <w:noWrap/>
            <w:vAlign w:val="bottom"/>
            <w:hideMark/>
          </w:tcPr>
          <w:p w14:paraId="7082012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w:t>
            </w:r>
          </w:p>
        </w:tc>
        <w:tc>
          <w:tcPr>
            <w:tcW w:w="960" w:type="dxa"/>
            <w:tcBorders>
              <w:top w:val="nil"/>
              <w:left w:val="nil"/>
              <w:bottom w:val="nil"/>
              <w:right w:val="nil"/>
            </w:tcBorders>
            <w:noWrap/>
            <w:vAlign w:val="bottom"/>
            <w:hideMark/>
          </w:tcPr>
          <w:p w14:paraId="46728F8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11.9</w:t>
            </w:r>
          </w:p>
        </w:tc>
        <w:tc>
          <w:tcPr>
            <w:tcW w:w="960" w:type="dxa"/>
            <w:tcBorders>
              <w:top w:val="nil"/>
              <w:left w:val="nil"/>
              <w:bottom w:val="nil"/>
              <w:right w:val="nil"/>
            </w:tcBorders>
            <w:noWrap/>
            <w:vAlign w:val="bottom"/>
            <w:hideMark/>
          </w:tcPr>
          <w:p w14:paraId="33FA0D8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16.1</w:t>
            </w:r>
          </w:p>
        </w:tc>
        <w:tc>
          <w:tcPr>
            <w:tcW w:w="960" w:type="dxa"/>
            <w:tcBorders>
              <w:top w:val="nil"/>
              <w:left w:val="nil"/>
              <w:bottom w:val="nil"/>
              <w:right w:val="nil"/>
            </w:tcBorders>
            <w:noWrap/>
            <w:vAlign w:val="bottom"/>
            <w:hideMark/>
          </w:tcPr>
          <w:p w14:paraId="1AE5F72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10.5</w:t>
            </w:r>
          </w:p>
        </w:tc>
        <w:tc>
          <w:tcPr>
            <w:tcW w:w="960" w:type="dxa"/>
            <w:tcBorders>
              <w:top w:val="nil"/>
              <w:left w:val="nil"/>
              <w:bottom w:val="nil"/>
              <w:right w:val="nil"/>
            </w:tcBorders>
            <w:noWrap/>
            <w:vAlign w:val="bottom"/>
            <w:hideMark/>
          </w:tcPr>
          <w:p w14:paraId="0348018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20.9</w:t>
            </w:r>
          </w:p>
        </w:tc>
        <w:tc>
          <w:tcPr>
            <w:tcW w:w="960" w:type="dxa"/>
            <w:tcBorders>
              <w:top w:val="nil"/>
              <w:left w:val="nil"/>
              <w:bottom w:val="nil"/>
              <w:right w:val="nil"/>
            </w:tcBorders>
            <w:noWrap/>
            <w:vAlign w:val="bottom"/>
            <w:hideMark/>
          </w:tcPr>
          <w:p w14:paraId="7C6EF71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w:t>
            </w:r>
          </w:p>
        </w:tc>
        <w:tc>
          <w:tcPr>
            <w:tcW w:w="960" w:type="dxa"/>
            <w:tcBorders>
              <w:top w:val="nil"/>
              <w:left w:val="nil"/>
              <w:bottom w:val="nil"/>
              <w:right w:val="nil"/>
            </w:tcBorders>
            <w:noWrap/>
            <w:vAlign w:val="bottom"/>
            <w:hideMark/>
          </w:tcPr>
          <w:p w14:paraId="480970B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-5.4</w:t>
            </w:r>
          </w:p>
        </w:tc>
        <w:tc>
          <w:tcPr>
            <w:tcW w:w="960" w:type="dxa"/>
            <w:tcBorders>
              <w:top w:val="nil"/>
              <w:left w:val="nil"/>
              <w:bottom w:val="nil"/>
              <w:right w:val="nil"/>
            </w:tcBorders>
            <w:noWrap/>
            <w:vAlign w:val="bottom"/>
            <w:hideMark/>
          </w:tcPr>
          <w:p w14:paraId="2D36F58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4.2</w:t>
            </w:r>
          </w:p>
        </w:tc>
        <w:tc>
          <w:tcPr>
            <w:tcW w:w="960" w:type="dxa"/>
            <w:tcBorders>
              <w:top w:val="nil"/>
              <w:left w:val="nil"/>
              <w:bottom w:val="nil"/>
              <w:right w:val="nil"/>
            </w:tcBorders>
            <w:noWrap/>
            <w:vAlign w:val="bottom"/>
            <w:hideMark/>
          </w:tcPr>
          <w:p w14:paraId="307600FA"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3A1054DB"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5851F9C2" w14:textId="77777777" w:rsidTr="00E821BE">
        <w:trPr>
          <w:trHeight w:val="300"/>
        </w:trPr>
        <w:tc>
          <w:tcPr>
            <w:tcW w:w="2700" w:type="dxa"/>
            <w:tcBorders>
              <w:top w:val="nil"/>
              <w:left w:val="nil"/>
              <w:bottom w:val="nil"/>
              <w:right w:val="nil"/>
            </w:tcBorders>
            <w:noWrap/>
            <w:vAlign w:val="bottom"/>
            <w:hideMark/>
          </w:tcPr>
          <w:p w14:paraId="12AED072"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stuckertii</w:t>
            </w:r>
          </w:p>
        </w:tc>
        <w:tc>
          <w:tcPr>
            <w:tcW w:w="960" w:type="dxa"/>
            <w:tcBorders>
              <w:top w:val="nil"/>
              <w:left w:val="nil"/>
              <w:bottom w:val="nil"/>
              <w:right w:val="nil"/>
            </w:tcBorders>
            <w:noWrap/>
            <w:vAlign w:val="bottom"/>
            <w:hideMark/>
          </w:tcPr>
          <w:p w14:paraId="577F624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16.7</w:t>
            </w:r>
          </w:p>
        </w:tc>
        <w:tc>
          <w:tcPr>
            <w:tcW w:w="960" w:type="dxa"/>
            <w:tcBorders>
              <w:top w:val="nil"/>
              <w:left w:val="nil"/>
              <w:bottom w:val="nil"/>
              <w:right w:val="nil"/>
            </w:tcBorders>
            <w:noWrap/>
            <w:vAlign w:val="bottom"/>
            <w:hideMark/>
          </w:tcPr>
          <w:p w14:paraId="4CE9445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13.4</w:t>
            </w:r>
          </w:p>
        </w:tc>
        <w:tc>
          <w:tcPr>
            <w:tcW w:w="960" w:type="dxa"/>
            <w:tcBorders>
              <w:top w:val="nil"/>
              <w:left w:val="nil"/>
              <w:bottom w:val="nil"/>
              <w:right w:val="nil"/>
            </w:tcBorders>
            <w:noWrap/>
            <w:vAlign w:val="bottom"/>
            <w:hideMark/>
          </w:tcPr>
          <w:p w14:paraId="2BEF603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19.4</w:t>
            </w:r>
          </w:p>
        </w:tc>
        <w:tc>
          <w:tcPr>
            <w:tcW w:w="960" w:type="dxa"/>
            <w:tcBorders>
              <w:top w:val="nil"/>
              <w:left w:val="nil"/>
              <w:bottom w:val="nil"/>
              <w:right w:val="nil"/>
            </w:tcBorders>
            <w:noWrap/>
            <w:vAlign w:val="bottom"/>
            <w:hideMark/>
          </w:tcPr>
          <w:p w14:paraId="194B416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22.8</w:t>
            </w:r>
          </w:p>
        </w:tc>
        <w:tc>
          <w:tcPr>
            <w:tcW w:w="960" w:type="dxa"/>
            <w:tcBorders>
              <w:top w:val="nil"/>
              <w:left w:val="nil"/>
              <w:bottom w:val="nil"/>
              <w:right w:val="nil"/>
            </w:tcBorders>
            <w:noWrap/>
            <w:vAlign w:val="bottom"/>
            <w:hideMark/>
          </w:tcPr>
          <w:p w14:paraId="7718C5F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19.7</w:t>
            </w:r>
          </w:p>
        </w:tc>
        <w:tc>
          <w:tcPr>
            <w:tcW w:w="960" w:type="dxa"/>
            <w:tcBorders>
              <w:top w:val="nil"/>
              <w:left w:val="nil"/>
              <w:bottom w:val="nil"/>
              <w:right w:val="nil"/>
            </w:tcBorders>
            <w:noWrap/>
            <w:vAlign w:val="bottom"/>
            <w:hideMark/>
          </w:tcPr>
          <w:p w14:paraId="0C6F5B6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25.3</w:t>
            </w:r>
          </w:p>
        </w:tc>
        <w:tc>
          <w:tcPr>
            <w:tcW w:w="960" w:type="dxa"/>
            <w:tcBorders>
              <w:top w:val="nil"/>
              <w:left w:val="nil"/>
              <w:bottom w:val="nil"/>
              <w:right w:val="nil"/>
            </w:tcBorders>
            <w:noWrap/>
            <w:vAlign w:val="bottom"/>
            <w:hideMark/>
          </w:tcPr>
          <w:p w14:paraId="2711C9E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10.1</w:t>
            </w:r>
          </w:p>
        </w:tc>
        <w:tc>
          <w:tcPr>
            <w:tcW w:w="960" w:type="dxa"/>
            <w:tcBorders>
              <w:top w:val="nil"/>
              <w:left w:val="nil"/>
              <w:bottom w:val="nil"/>
              <w:right w:val="nil"/>
            </w:tcBorders>
            <w:noWrap/>
            <w:vAlign w:val="bottom"/>
            <w:hideMark/>
          </w:tcPr>
          <w:p w14:paraId="707B235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7.3</w:t>
            </w:r>
          </w:p>
        </w:tc>
        <w:tc>
          <w:tcPr>
            <w:tcW w:w="960" w:type="dxa"/>
            <w:tcBorders>
              <w:top w:val="nil"/>
              <w:left w:val="nil"/>
              <w:bottom w:val="nil"/>
              <w:right w:val="nil"/>
            </w:tcBorders>
            <w:noWrap/>
            <w:vAlign w:val="bottom"/>
            <w:hideMark/>
          </w:tcPr>
          <w:p w14:paraId="3F08AA6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12.9</w:t>
            </w:r>
          </w:p>
        </w:tc>
        <w:tc>
          <w:tcPr>
            <w:tcW w:w="960" w:type="dxa"/>
            <w:tcBorders>
              <w:top w:val="nil"/>
              <w:left w:val="nil"/>
              <w:bottom w:val="nil"/>
              <w:right w:val="nil"/>
            </w:tcBorders>
            <w:noWrap/>
            <w:vAlign w:val="bottom"/>
            <w:hideMark/>
          </w:tcPr>
          <w:p w14:paraId="4A7F43B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0F55595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2E6BF3EE" w14:textId="77777777" w:rsidTr="00E821BE">
        <w:trPr>
          <w:trHeight w:val="300"/>
        </w:trPr>
        <w:tc>
          <w:tcPr>
            <w:tcW w:w="2700" w:type="dxa"/>
            <w:tcBorders>
              <w:top w:val="nil"/>
              <w:left w:val="nil"/>
              <w:bottom w:val="nil"/>
              <w:right w:val="nil"/>
            </w:tcBorders>
            <w:noWrap/>
            <w:vAlign w:val="bottom"/>
            <w:hideMark/>
          </w:tcPr>
          <w:p w14:paraId="5BE7716C"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subulata</w:t>
            </w:r>
          </w:p>
        </w:tc>
        <w:tc>
          <w:tcPr>
            <w:tcW w:w="960" w:type="dxa"/>
            <w:tcBorders>
              <w:top w:val="nil"/>
              <w:left w:val="nil"/>
              <w:bottom w:val="nil"/>
              <w:right w:val="nil"/>
            </w:tcBorders>
            <w:noWrap/>
            <w:vAlign w:val="bottom"/>
            <w:hideMark/>
          </w:tcPr>
          <w:p w14:paraId="58F7364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9.5</w:t>
            </w:r>
          </w:p>
        </w:tc>
        <w:tc>
          <w:tcPr>
            <w:tcW w:w="960" w:type="dxa"/>
            <w:tcBorders>
              <w:top w:val="nil"/>
              <w:left w:val="nil"/>
              <w:bottom w:val="nil"/>
              <w:right w:val="nil"/>
            </w:tcBorders>
            <w:noWrap/>
            <w:vAlign w:val="bottom"/>
            <w:hideMark/>
          </w:tcPr>
          <w:p w14:paraId="1EEAB0F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3.6</w:t>
            </w:r>
          </w:p>
        </w:tc>
        <w:tc>
          <w:tcPr>
            <w:tcW w:w="960" w:type="dxa"/>
            <w:tcBorders>
              <w:top w:val="nil"/>
              <w:left w:val="nil"/>
              <w:bottom w:val="nil"/>
              <w:right w:val="nil"/>
            </w:tcBorders>
            <w:noWrap/>
            <w:vAlign w:val="bottom"/>
            <w:hideMark/>
          </w:tcPr>
          <w:p w14:paraId="2C93C5C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12.9</w:t>
            </w:r>
          </w:p>
        </w:tc>
        <w:tc>
          <w:tcPr>
            <w:tcW w:w="960" w:type="dxa"/>
            <w:tcBorders>
              <w:top w:val="nil"/>
              <w:left w:val="nil"/>
              <w:bottom w:val="nil"/>
              <w:right w:val="nil"/>
            </w:tcBorders>
            <w:noWrap/>
            <w:vAlign w:val="bottom"/>
            <w:hideMark/>
          </w:tcPr>
          <w:p w14:paraId="3C17392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16.2</w:t>
            </w:r>
          </w:p>
        </w:tc>
        <w:tc>
          <w:tcPr>
            <w:tcW w:w="960" w:type="dxa"/>
            <w:tcBorders>
              <w:top w:val="nil"/>
              <w:left w:val="nil"/>
              <w:bottom w:val="nil"/>
              <w:right w:val="nil"/>
            </w:tcBorders>
            <w:noWrap/>
            <w:vAlign w:val="bottom"/>
            <w:hideMark/>
          </w:tcPr>
          <w:p w14:paraId="61F8B9E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12.5</w:t>
            </w:r>
          </w:p>
        </w:tc>
        <w:tc>
          <w:tcPr>
            <w:tcW w:w="960" w:type="dxa"/>
            <w:tcBorders>
              <w:top w:val="nil"/>
              <w:left w:val="nil"/>
              <w:bottom w:val="nil"/>
              <w:right w:val="nil"/>
            </w:tcBorders>
            <w:noWrap/>
            <w:vAlign w:val="bottom"/>
            <w:hideMark/>
          </w:tcPr>
          <w:p w14:paraId="1DFFBA5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19.2</w:t>
            </w:r>
          </w:p>
        </w:tc>
        <w:tc>
          <w:tcPr>
            <w:tcW w:w="960" w:type="dxa"/>
            <w:tcBorders>
              <w:top w:val="nil"/>
              <w:left w:val="nil"/>
              <w:bottom w:val="nil"/>
              <w:right w:val="nil"/>
            </w:tcBorders>
            <w:noWrap/>
            <w:vAlign w:val="bottom"/>
            <w:hideMark/>
          </w:tcPr>
          <w:p w14:paraId="769D628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3.4</w:t>
            </w:r>
          </w:p>
        </w:tc>
        <w:tc>
          <w:tcPr>
            <w:tcW w:w="960" w:type="dxa"/>
            <w:tcBorders>
              <w:top w:val="nil"/>
              <w:left w:val="nil"/>
              <w:bottom w:val="nil"/>
              <w:right w:val="nil"/>
            </w:tcBorders>
            <w:noWrap/>
            <w:vAlign w:val="bottom"/>
            <w:hideMark/>
          </w:tcPr>
          <w:p w14:paraId="0ED94EE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-5.7</w:t>
            </w:r>
          </w:p>
        </w:tc>
        <w:tc>
          <w:tcPr>
            <w:tcW w:w="960" w:type="dxa"/>
            <w:tcBorders>
              <w:top w:val="nil"/>
              <w:left w:val="nil"/>
              <w:bottom w:val="nil"/>
              <w:right w:val="nil"/>
            </w:tcBorders>
            <w:noWrap/>
            <w:vAlign w:val="bottom"/>
            <w:hideMark/>
          </w:tcPr>
          <w:p w14:paraId="41B4AB9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8.9</w:t>
            </w:r>
          </w:p>
        </w:tc>
        <w:tc>
          <w:tcPr>
            <w:tcW w:w="960" w:type="dxa"/>
            <w:tcBorders>
              <w:top w:val="nil"/>
              <w:left w:val="nil"/>
              <w:bottom w:val="nil"/>
              <w:right w:val="nil"/>
            </w:tcBorders>
            <w:noWrap/>
            <w:vAlign w:val="bottom"/>
            <w:hideMark/>
          </w:tcPr>
          <w:p w14:paraId="4B27981F"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4903B60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6CC76E09" w14:textId="77777777" w:rsidTr="00E821BE">
        <w:trPr>
          <w:trHeight w:val="300"/>
        </w:trPr>
        <w:tc>
          <w:tcPr>
            <w:tcW w:w="2700" w:type="dxa"/>
            <w:tcBorders>
              <w:top w:val="nil"/>
              <w:left w:val="nil"/>
              <w:bottom w:val="nil"/>
              <w:right w:val="nil"/>
            </w:tcBorders>
            <w:noWrap/>
            <w:vAlign w:val="bottom"/>
            <w:hideMark/>
          </w:tcPr>
          <w:p w14:paraId="7E79B7D1"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teneriffae</w:t>
            </w:r>
          </w:p>
        </w:tc>
        <w:tc>
          <w:tcPr>
            <w:tcW w:w="960" w:type="dxa"/>
            <w:tcBorders>
              <w:top w:val="nil"/>
              <w:left w:val="nil"/>
              <w:bottom w:val="nil"/>
              <w:right w:val="nil"/>
            </w:tcBorders>
            <w:noWrap/>
            <w:vAlign w:val="bottom"/>
            <w:hideMark/>
          </w:tcPr>
          <w:p w14:paraId="1E8DBC4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17.2</w:t>
            </w:r>
          </w:p>
        </w:tc>
        <w:tc>
          <w:tcPr>
            <w:tcW w:w="960" w:type="dxa"/>
            <w:tcBorders>
              <w:top w:val="nil"/>
              <w:left w:val="nil"/>
              <w:bottom w:val="nil"/>
              <w:right w:val="nil"/>
            </w:tcBorders>
            <w:noWrap/>
            <w:vAlign w:val="bottom"/>
            <w:hideMark/>
          </w:tcPr>
          <w:p w14:paraId="3E7C79E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16.3</w:t>
            </w:r>
          </w:p>
        </w:tc>
        <w:tc>
          <w:tcPr>
            <w:tcW w:w="960" w:type="dxa"/>
            <w:tcBorders>
              <w:top w:val="nil"/>
              <w:left w:val="nil"/>
              <w:bottom w:val="nil"/>
              <w:right w:val="nil"/>
            </w:tcBorders>
            <w:noWrap/>
            <w:vAlign w:val="bottom"/>
            <w:hideMark/>
          </w:tcPr>
          <w:p w14:paraId="485DA72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18.1</w:t>
            </w:r>
          </w:p>
        </w:tc>
        <w:tc>
          <w:tcPr>
            <w:tcW w:w="960" w:type="dxa"/>
            <w:tcBorders>
              <w:top w:val="nil"/>
              <w:left w:val="nil"/>
              <w:bottom w:val="nil"/>
              <w:right w:val="nil"/>
            </w:tcBorders>
            <w:noWrap/>
            <w:vAlign w:val="bottom"/>
            <w:hideMark/>
          </w:tcPr>
          <w:p w14:paraId="4BE15B6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20.6</w:t>
            </w:r>
          </w:p>
        </w:tc>
        <w:tc>
          <w:tcPr>
            <w:tcW w:w="960" w:type="dxa"/>
            <w:tcBorders>
              <w:top w:val="nil"/>
              <w:left w:val="nil"/>
              <w:bottom w:val="nil"/>
              <w:right w:val="nil"/>
            </w:tcBorders>
            <w:noWrap/>
            <w:vAlign w:val="bottom"/>
            <w:hideMark/>
          </w:tcPr>
          <w:p w14:paraId="1F7C640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19.9</w:t>
            </w:r>
          </w:p>
        </w:tc>
        <w:tc>
          <w:tcPr>
            <w:tcW w:w="960" w:type="dxa"/>
            <w:tcBorders>
              <w:top w:val="nil"/>
              <w:left w:val="nil"/>
              <w:bottom w:val="nil"/>
              <w:right w:val="nil"/>
            </w:tcBorders>
            <w:noWrap/>
            <w:vAlign w:val="bottom"/>
            <w:hideMark/>
          </w:tcPr>
          <w:p w14:paraId="0215F95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21.4</w:t>
            </w:r>
          </w:p>
        </w:tc>
        <w:tc>
          <w:tcPr>
            <w:tcW w:w="960" w:type="dxa"/>
            <w:tcBorders>
              <w:top w:val="nil"/>
              <w:left w:val="nil"/>
              <w:bottom w:val="nil"/>
              <w:right w:val="nil"/>
            </w:tcBorders>
            <w:noWrap/>
            <w:vAlign w:val="bottom"/>
            <w:hideMark/>
          </w:tcPr>
          <w:p w14:paraId="200B838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14.3</w:t>
            </w:r>
          </w:p>
        </w:tc>
        <w:tc>
          <w:tcPr>
            <w:tcW w:w="960" w:type="dxa"/>
            <w:tcBorders>
              <w:top w:val="nil"/>
              <w:left w:val="nil"/>
              <w:bottom w:val="nil"/>
              <w:right w:val="nil"/>
            </w:tcBorders>
            <w:noWrap/>
            <w:vAlign w:val="bottom"/>
            <w:hideMark/>
          </w:tcPr>
          <w:p w14:paraId="74C1B4B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13.2</w:t>
            </w:r>
          </w:p>
        </w:tc>
        <w:tc>
          <w:tcPr>
            <w:tcW w:w="960" w:type="dxa"/>
            <w:tcBorders>
              <w:top w:val="nil"/>
              <w:left w:val="nil"/>
              <w:bottom w:val="nil"/>
              <w:right w:val="nil"/>
            </w:tcBorders>
            <w:noWrap/>
            <w:vAlign w:val="bottom"/>
            <w:hideMark/>
          </w:tcPr>
          <w:p w14:paraId="463F168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15.4</w:t>
            </w:r>
          </w:p>
        </w:tc>
        <w:tc>
          <w:tcPr>
            <w:tcW w:w="960" w:type="dxa"/>
            <w:tcBorders>
              <w:top w:val="nil"/>
              <w:left w:val="nil"/>
              <w:bottom w:val="nil"/>
              <w:right w:val="nil"/>
            </w:tcBorders>
            <w:noWrap/>
            <w:vAlign w:val="bottom"/>
            <w:hideMark/>
          </w:tcPr>
          <w:p w14:paraId="7D4FA2C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7324FB3E"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55B6A0C4" w14:textId="77777777" w:rsidTr="00E821BE">
        <w:trPr>
          <w:trHeight w:val="300"/>
        </w:trPr>
        <w:tc>
          <w:tcPr>
            <w:tcW w:w="2700" w:type="dxa"/>
            <w:tcBorders>
              <w:top w:val="nil"/>
              <w:left w:val="nil"/>
              <w:bottom w:val="nil"/>
              <w:right w:val="nil"/>
            </w:tcBorders>
            <w:noWrap/>
            <w:vAlign w:val="bottom"/>
            <w:hideMark/>
          </w:tcPr>
          <w:p w14:paraId="39D53A7E"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tenuis</w:t>
            </w:r>
          </w:p>
        </w:tc>
        <w:tc>
          <w:tcPr>
            <w:tcW w:w="960" w:type="dxa"/>
            <w:tcBorders>
              <w:top w:val="nil"/>
              <w:left w:val="nil"/>
              <w:bottom w:val="nil"/>
              <w:right w:val="nil"/>
            </w:tcBorders>
            <w:noWrap/>
            <w:vAlign w:val="bottom"/>
            <w:hideMark/>
          </w:tcPr>
          <w:p w14:paraId="4431CAE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20.8</w:t>
            </w:r>
          </w:p>
        </w:tc>
        <w:tc>
          <w:tcPr>
            <w:tcW w:w="960" w:type="dxa"/>
            <w:tcBorders>
              <w:top w:val="nil"/>
              <w:left w:val="nil"/>
              <w:bottom w:val="nil"/>
              <w:right w:val="nil"/>
            </w:tcBorders>
            <w:noWrap/>
            <w:vAlign w:val="bottom"/>
            <w:hideMark/>
          </w:tcPr>
          <w:p w14:paraId="4542565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17.6</w:t>
            </w:r>
          </w:p>
        </w:tc>
        <w:tc>
          <w:tcPr>
            <w:tcW w:w="960" w:type="dxa"/>
            <w:tcBorders>
              <w:top w:val="nil"/>
              <w:left w:val="nil"/>
              <w:bottom w:val="nil"/>
              <w:right w:val="nil"/>
            </w:tcBorders>
            <w:noWrap/>
            <w:vAlign w:val="bottom"/>
            <w:hideMark/>
          </w:tcPr>
          <w:p w14:paraId="1CF8021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21.5</w:t>
            </w:r>
          </w:p>
        </w:tc>
        <w:tc>
          <w:tcPr>
            <w:tcW w:w="960" w:type="dxa"/>
            <w:tcBorders>
              <w:top w:val="nil"/>
              <w:left w:val="nil"/>
              <w:bottom w:val="nil"/>
              <w:right w:val="nil"/>
            </w:tcBorders>
            <w:noWrap/>
            <w:vAlign w:val="bottom"/>
            <w:hideMark/>
          </w:tcPr>
          <w:p w14:paraId="7174A05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25.5</w:t>
            </w:r>
          </w:p>
        </w:tc>
        <w:tc>
          <w:tcPr>
            <w:tcW w:w="960" w:type="dxa"/>
            <w:tcBorders>
              <w:top w:val="nil"/>
              <w:left w:val="nil"/>
              <w:bottom w:val="nil"/>
              <w:right w:val="nil"/>
            </w:tcBorders>
            <w:noWrap/>
            <w:vAlign w:val="bottom"/>
            <w:hideMark/>
          </w:tcPr>
          <w:p w14:paraId="22390D9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21.2</w:t>
            </w:r>
          </w:p>
        </w:tc>
        <w:tc>
          <w:tcPr>
            <w:tcW w:w="960" w:type="dxa"/>
            <w:tcBorders>
              <w:top w:val="nil"/>
              <w:left w:val="nil"/>
              <w:bottom w:val="nil"/>
              <w:right w:val="nil"/>
            </w:tcBorders>
            <w:noWrap/>
            <w:vAlign w:val="bottom"/>
            <w:hideMark/>
          </w:tcPr>
          <w:p w14:paraId="01CB32C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26</w:t>
            </w:r>
          </w:p>
        </w:tc>
        <w:tc>
          <w:tcPr>
            <w:tcW w:w="960" w:type="dxa"/>
            <w:tcBorders>
              <w:top w:val="nil"/>
              <w:left w:val="nil"/>
              <w:bottom w:val="nil"/>
              <w:right w:val="nil"/>
            </w:tcBorders>
            <w:noWrap/>
            <w:vAlign w:val="bottom"/>
            <w:hideMark/>
          </w:tcPr>
          <w:p w14:paraId="6B6886E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w:t>
            </w:r>
          </w:p>
        </w:tc>
        <w:tc>
          <w:tcPr>
            <w:tcW w:w="960" w:type="dxa"/>
            <w:tcBorders>
              <w:top w:val="nil"/>
              <w:left w:val="nil"/>
              <w:bottom w:val="nil"/>
              <w:right w:val="nil"/>
            </w:tcBorders>
            <w:noWrap/>
            <w:vAlign w:val="bottom"/>
            <w:hideMark/>
          </w:tcPr>
          <w:p w14:paraId="240B96F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13.6</w:t>
            </w:r>
          </w:p>
        </w:tc>
        <w:tc>
          <w:tcPr>
            <w:tcW w:w="960" w:type="dxa"/>
            <w:tcBorders>
              <w:top w:val="nil"/>
              <w:left w:val="nil"/>
              <w:bottom w:val="nil"/>
              <w:right w:val="nil"/>
            </w:tcBorders>
            <w:noWrap/>
            <w:vAlign w:val="bottom"/>
            <w:hideMark/>
          </w:tcPr>
          <w:p w14:paraId="6BAAA2A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16.8</w:t>
            </w:r>
          </w:p>
        </w:tc>
        <w:tc>
          <w:tcPr>
            <w:tcW w:w="960" w:type="dxa"/>
            <w:tcBorders>
              <w:top w:val="nil"/>
              <w:left w:val="nil"/>
              <w:bottom w:val="nil"/>
              <w:right w:val="nil"/>
            </w:tcBorders>
            <w:noWrap/>
            <w:vAlign w:val="bottom"/>
            <w:hideMark/>
          </w:tcPr>
          <w:p w14:paraId="0C2E80E4"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6F13627F"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58B15E30" w14:textId="77777777" w:rsidTr="00E821BE">
        <w:trPr>
          <w:trHeight w:val="300"/>
        </w:trPr>
        <w:tc>
          <w:tcPr>
            <w:tcW w:w="2700" w:type="dxa"/>
            <w:tcBorders>
              <w:top w:val="nil"/>
              <w:left w:val="nil"/>
              <w:bottom w:val="nil"/>
              <w:right w:val="nil"/>
            </w:tcBorders>
            <w:noWrap/>
            <w:vAlign w:val="bottom"/>
            <w:hideMark/>
          </w:tcPr>
          <w:p w14:paraId="5A425824"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torreyana</w:t>
            </w:r>
          </w:p>
        </w:tc>
        <w:tc>
          <w:tcPr>
            <w:tcW w:w="960" w:type="dxa"/>
            <w:tcBorders>
              <w:top w:val="nil"/>
              <w:left w:val="nil"/>
              <w:bottom w:val="nil"/>
              <w:right w:val="nil"/>
            </w:tcBorders>
            <w:noWrap/>
            <w:vAlign w:val="bottom"/>
            <w:hideMark/>
          </w:tcPr>
          <w:p w14:paraId="3E3C4E3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14.2</w:t>
            </w:r>
          </w:p>
        </w:tc>
        <w:tc>
          <w:tcPr>
            <w:tcW w:w="960" w:type="dxa"/>
            <w:tcBorders>
              <w:top w:val="nil"/>
              <w:left w:val="nil"/>
              <w:bottom w:val="nil"/>
              <w:right w:val="nil"/>
            </w:tcBorders>
            <w:noWrap/>
            <w:vAlign w:val="bottom"/>
            <w:hideMark/>
          </w:tcPr>
          <w:p w14:paraId="2A919ED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12.6</w:t>
            </w:r>
          </w:p>
        </w:tc>
        <w:tc>
          <w:tcPr>
            <w:tcW w:w="960" w:type="dxa"/>
            <w:tcBorders>
              <w:top w:val="nil"/>
              <w:left w:val="nil"/>
              <w:bottom w:val="nil"/>
              <w:right w:val="nil"/>
            </w:tcBorders>
            <w:noWrap/>
            <w:vAlign w:val="bottom"/>
            <w:hideMark/>
          </w:tcPr>
          <w:p w14:paraId="2F86CE6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16.4</w:t>
            </w:r>
          </w:p>
        </w:tc>
        <w:tc>
          <w:tcPr>
            <w:tcW w:w="960" w:type="dxa"/>
            <w:tcBorders>
              <w:top w:val="nil"/>
              <w:left w:val="nil"/>
              <w:bottom w:val="nil"/>
              <w:right w:val="nil"/>
            </w:tcBorders>
            <w:noWrap/>
            <w:vAlign w:val="bottom"/>
            <w:hideMark/>
          </w:tcPr>
          <w:p w14:paraId="61A8554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w:t>
            </w:r>
          </w:p>
        </w:tc>
        <w:tc>
          <w:tcPr>
            <w:tcW w:w="960" w:type="dxa"/>
            <w:tcBorders>
              <w:top w:val="nil"/>
              <w:left w:val="nil"/>
              <w:bottom w:val="nil"/>
              <w:right w:val="nil"/>
            </w:tcBorders>
            <w:noWrap/>
            <w:vAlign w:val="bottom"/>
            <w:hideMark/>
          </w:tcPr>
          <w:p w14:paraId="11DB555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16.7</w:t>
            </w:r>
          </w:p>
        </w:tc>
        <w:tc>
          <w:tcPr>
            <w:tcW w:w="960" w:type="dxa"/>
            <w:tcBorders>
              <w:top w:val="nil"/>
              <w:left w:val="nil"/>
              <w:bottom w:val="nil"/>
              <w:right w:val="nil"/>
            </w:tcBorders>
            <w:noWrap/>
            <w:vAlign w:val="bottom"/>
            <w:hideMark/>
          </w:tcPr>
          <w:p w14:paraId="2664A87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24.5</w:t>
            </w:r>
          </w:p>
        </w:tc>
        <w:tc>
          <w:tcPr>
            <w:tcW w:w="960" w:type="dxa"/>
            <w:tcBorders>
              <w:top w:val="nil"/>
              <w:left w:val="nil"/>
              <w:bottom w:val="nil"/>
              <w:right w:val="nil"/>
            </w:tcBorders>
            <w:noWrap/>
            <w:vAlign w:val="bottom"/>
            <w:hideMark/>
          </w:tcPr>
          <w:p w14:paraId="7E9FC53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8.7</w:t>
            </w:r>
          </w:p>
        </w:tc>
        <w:tc>
          <w:tcPr>
            <w:tcW w:w="960" w:type="dxa"/>
            <w:tcBorders>
              <w:top w:val="nil"/>
              <w:left w:val="nil"/>
              <w:bottom w:val="nil"/>
              <w:right w:val="nil"/>
            </w:tcBorders>
            <w:noWrap/>
            <w:vAlign w:val="bottom"/>
            <w:hideMark/>
          </w:tcPr>
          <w:p w14:paraId="525E46C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6.6</w:t>
            </w:r>
          </w:p>
        </w:tc>
        <w:tc>
          <w:tcPr>
            <w:tcW w:w="960" w:type="dxa"/>
            <w:tcBorders>
              <w:top w:val="nil"/>
              <w:left w:val="nil"/>
              <w:bottom w:val="nil"/>
              <w:right w:val="nil"/>
            </w:tcBorders>
            <w:noWrap/>
            <w:vAlign w:val="bottom"/>
            <w:hideMark/>
          </w:tcPr>
          <w:p w14:paraId="05CDC16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10.4</w:t>
            </w:r>
          </w:p>
        </w:tc>
        <w:tc>
          <w:tcPr>
            <w:tcW w:w="960" w:type="dxa"/>
            <w:tcBorders>
              <w:top w:val="nil"/>
              <w:left w:val="nil"/>
              <w:bottom w:val="nil"/>
              <w:right w:val="nil"/>
            </w:tcBorders>
            <w:noWrap/>
            <w:vAlign w:val="bottom"/>
            <w:hideMark/>
          </w:tcPr>
          <w:p w14:paraId="4181F52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31A66D0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368F5202" w14:textId="77777777" w:rsidTr="00E821BE">
        <w:trPr>
          <w:trHeight w:val="300"/>
        </w:trPr>
        <w:tc>
          <w:tcPr>
            <w:tcW w:w="2700" w:type="dxa"/>
            <w:tcBorders>
              <w:top w:val="nil"/>
              <w:left w:val="nil"/>
              <w:bottom w:val="nil"/>
              <w:right w:val="nil"/>
            </w:tcBorders>
            <w:noWrap/>
            <w:vAlign w:val="bottom"/>
            <w:hideMark/>
          </w:tcPr>
          <w:p w14:paraId="27773D91"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transsilvanica</w:t>
            </w:r>
          </w:p>
        </w:tc>
        <w:tc>
          <w:tcPr>
            <w:tcW w:w="960" w:type="dxa"/>
            <w:tcBorders>
              <w:top w:val="nil"/>
              <w:left w:val="nil"/>
              <w:bottom w:val="nil"/>
              <w:right w:val="nil"/>
            </w:tcBorders>
            <w:noWrap/>
            <w:vAlign w:val="bottom"/>
            <w:hideMark/>
          </w:tcPr>
          <w:p w14:paraId="2481AD4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8.2</w:t>
            </w:r>
          </w:p>
        </w:tc>
        <w:tc>
          <w:tcPr>
            <w:tcW w:w="960" w:type="dxa"/>
            <w:tcBorders>
              <w:top w:val="nil"/>
              <w:left w:val="nil"/>
              <w:bottom w:val="nil"/>
              <w:right w:val="nil"/>
            </w:tcBorders>
            <w:noWrap/>
            <w:vAlign w:val="bottom"/>
            <w:hideMark/>
          </w:tcPr>
          <w:p w14:paraId="1DE07EB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w:t>
            </w:r>
          </w:p>
        </w:tc>
        <w:tc>
          <w:tcPr>
            <w:tcW w:w="960" w:type="dxa"/>
            <w:tcBorders>
              <w:top w:val="nil"/>
              <w:left w:val="nil"/>
              <w:bottom w:val="nil"/>
              <w:right w:val="nil"/>
            </w:tcBorders>
            <w:noWrap/>
            <w:vAlign w:val="bottom"/>
            <w:hideMark/>
          </w:tcPr>
          <w:p w14:paraId="48690B3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14.5</w:t>
            </w:r>
          </w:p>
        </w:tc>
        <w:tc>
          <w:tcPr>
            <w:tcW w:w="960" w:type="dxa"/>
            <w:tcBorders>
              <w:top w:val="nil"/>
              <w:left w:val="nil"/>
              <w:bottom w:val="nil"/>
              <w:right w:val="nil"/>
            </w:tcBorders>
            <w:noWrap/>
            <w:vAlign w:val="bottom"/>
            <w:hideMark/>
          </w:tcPr>
          <w:p w14:paraId="00E1132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19.4</w:t>
            </w:r>
          </w:p>
        </w:tc>
        <w:tc>
          <w:tcPr>
            <w:tcW w:w="960" w:type="dxa"/>
            <w:tcBorders>
              <w:top w:val="nil"/>
              <w:left w:val="nil"/>
              <w:bottom w:val="nil"/>
              <w:right w:val="nil"/>
            </w:tcBorders>
            <w:noWrap/>
            <w:vAlign w:val="bottom"/>
            <w:hideMark/>
          </w:tcPr>
          <w:p w14:paraId="55A9946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w:t>
            </w:r>
          </w:p>
        </w:tc>
        <w:tc>
          <w:tcPr>
            <w:tcW w:w="960" w:type="dxa"/>
            <w:tcBorders>
              <w:top w:val="nil"/>
              <w:left w:val="nil"/>
              <w:bottom w:val="nil"/>
              <w:right w:val="nil"/>
            </w:tcBorders>
            <w:noWrap/>
            <w:vAlign w:val="bottom"/>
            <w:hideMark/>
          </w:tcPr>
          <w:p w14:paraId="65AEA18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w:t>
            </w:r>
          </w:p>
        </w:tc>
        <w:tc>
          <w:tcPr>
            <w:tcW w:w="960" w:type="dxa"/>
            <w:tcBorders>
              <w:top w:val="nil"/>
              <w:left w:val="nil"/>
              <w:bottom w:val="nil"/>
              <w:right w:val="nil"/>
            </w:tcBorders>
            <w:noWrap/>
            <w:vAlign w:val="bottom"/>
            <w:hideMark/>
          </w:tcPr>
          <w:p w14:paraId="7776F41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w:t>
            </w:r>
          </w:p>
        </w:tc>
        <w:tc>
          <w:tcPr>
            <w:tcW w:w="960" w:type="dxa"/>
            <w:tcBorders>
              <w:top w:val="nil"/>
              <w:left w:val="nil"/>
              <w:bottom w:val="nil"/>
              <w:right w:val="nil"/>
            </w:tcBorders>
            <w:noWrap/>
            <w:vAlign w:val="bottom"/>
            <w:hideMark/>
          </w:tcPr>
          <w:p w14:paraId="297EAD2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-12.5</w:t>
            </w:r>
          </w:p>
        </w:tc>
        <w:tc>
          <w:tcPr>
            <w:tcW w:w="960" w:type="dxa"/>
            <w:tcBorders>
              <w:top w:val="nil"/>
              <w:left w:val="nil"/>
              <w:bottom w:val="nil"/>
              <w:right w:val="nil"/>
            </w:tcBorders>
            <w:noWrap/>
            <w:vAlign w:val="bottom"/>
            <w:hideMark/>
          </w:tcPr>
          <w:p w14:paraId="7BC4D39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6.5</w:t>
            </w:r>
          </w:p>
        </w:tc>
        <w:tc>
          <w:tcPr>
            <w:tcW w:w="960" w:type="dxa"/>
            <w:tcBorders>
              <w:top w:val="nil"/>
              <w:left w:val="nil"/>
              <w:bottom w:val="nil"/>
              <w:right w:val="nil"/>
            </w:tcBorders>
            <w:noWrap/>
            <w:vAlign w:val="bottom"/>
            <w:hideMark/>
          </w:tcPr>
          <w:p w14:paraId="48F5D9F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1AB89741"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0FC448FC" w14:textId="77777777" w:rsidTr="00E821BE">
        <w:trPr>
          <w:trHeight w:val="300"/>
        </w:trPr>
        <w:tc>
          <w:tcPr>
            <w:tcW w:w="2700" w:type="dxa"/>
            <w:tcBorders>
              <w:top w:val="nil"/>
              <w:left w:val="nil"/>
              <w:bottom w:val="nil"/>
              <w:right w:val="nil"/>
            </w:tcBorders>
            <w:noWrap/>
            <w:vAlign w:val="bottom"/>
            <w:hideMark/>
          </w:tcPr>
          <w:p w14:paraId="3349F5D0"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lastRenderedPageBreak/>
              <w:t>Melica turczaninowiana</w:t>
            </w:r>
          </w:p>
        </w:tc>
        <w:tc>
          <w:tcPr>
            <w:tcW w:w="960" w:type="dxa"/>
            <w:tcBorders>
              <w:top w:val="nil"/>
              <w:left w:val="nil"/>
              <w:bottom w:val="nil"/>
              <w:right w:val="nil"/>
            </w:tcBorders>
            <w:noWrap/>
            <w:vAlign w:val="bottom"/>
            <w:hideMark/>
          </w:tcPr>
          <w:p w14:paraId="3767F34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w:t>
            </w:r>
          </w:p>
        </w:tc>
        <w:tc>
          <w:tcPr>
            <w:tcW w:w="960" w:type="dxa"/>
            <w:tcBorders>
              <w:top w:val="nil"/>
              <w:left w:val="nil"/>
              <w:bottom w:val="nil"/>
              <w:right w:val="nil"/>
            </w:tcBorders>
            <w:noWrap/>
            <w:vAlign w:val="bottom"/>
            <w:hideMark/>
          </w:tcPr>
          <w:p w14:paraId="29ED701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-3.5</w:t>
            </w:r>
          </w:p>
        </w:tc>
        <w:tc>
          <w:tcPr>
            <w:tcW w:w="960" w:type="dxa"/>
            <w:tcBorders>
              <w:top w:val="nil"/>
              <w:left w:val="nil"/>
              <w:bottom w:val="nil"/>
              <w:right w:val="nil"/>
            </w:tcBorders>
            <w:noWrap/>
            <w:vAlign w:val="bottom"/>
            <w:hideMark/>
          </w:tcPr>
          <w:p w14:paraId="14F124A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6.4</w:t>
            </w:r>
          </w:p>
        </w:tc>
        <w:tc>
          <w:tcPr>
            <w:tcW w:w="960" w:type="dxa"/>
            <w:tcBorders>
              <w:top w:val="nil"/>
              <w:left w:val="nil"/>
              <w:bottom w:val="nil"/>
              <w:right w:val="nil"/>
            </w:tcBorders>
            <w:noWrap/>
            <w:vAlign w:val="bottom"/>
            <w:hideMark/>
          </w:tcPr>
          <w:p w14:paraId="0216EFE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15.8</w:t>
            </w:r>
          </w:p>
        </w:tc>
        <w:tc>
          <w:tcPr>
            <w:tcW w:w="960" w:type="dxa"/>
            <w:tcBorders>
              <w:top w:val="nil"/>
              <w:left w:val="nil"/>
              <w:bottom w:val="nil"/>
              <w:right w:val="nil"/>
            </w:tcBorders>
            <w:noWrap/>
            <w:vAlign w:val="bottom"/>
            <w:hideMark/>
          </w:tcPr>
          <w:p w14:paraId="44FE72B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12.9</w:t>
            </w:r>
          </w:p>
        </w:tc>
        <w:tc>
          <w:tcPr>
            <w:tcW w:w="960" w:type="dxa"/>
            <w:tcBorders>
              <w:top w:val="nil"/>
              <w:left w:val="nil"/>
              <w:bottom w:val="nil"/>
              <w:right w:val="nil"/>
            </w:tcBorders>
            <w:noWrap/>
            <w:vAlign w:val="bottom"/>
            <w:hideMark/>
          </w:tcPr>
          <w:p w14:paraId="7082E13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20.3</w:t>
            </w:r>
          </w:p>
        </w:tc>
        <w:tc>
          <w:tcPr>
            <w:tcW w:w="960" w:type="dxa"/>
            <w:tcBorders>
              <w:top w:val="nil"/>
              <w:left w:val="nil"/>
              <w:bottom w:val="nil"/>
              <w:right w:val="nil"/>
            </w:tcBorders>
            <w:noWrap/>
            <w:vAlign w:val="bottom"/>
            <w:hideMark/>
          </w:tcPr>
          <w:p w14:paraId="680707E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-18.3</w:t>
            </w:r>
          </w:p>
        </w:tc>
        <w:tc>
          <w:tcPr>
            <w:tcW w:w="960" w:type="dxa"/>
            <w:tcBorders>
              <w:top w:val="nil"/>
              <w:left w:val="nil"/>
              <w:bottom w:val="nil"/>
              <w:right w:val="nil"/>
            </w:tcBorders>
            <w:noWrap/>
            <w:vAlign w:val="bottom"/>
            <w:hideMark/>
          </w:tcPr>
          <w:p w14:paraId="70C7B5D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-25.2</w:t>
            </w:r>
          </w:p>
        </w:tc>
        <w:tc>
          <w:tcPr>
            <w:tcW w:w="960" w:type="dxa"/>
            <w:tcBorders>
              <w:top w:val="nil"/>
              <w:left w:val="nil"/>
              <w:bottom w:val="nil"/>
              <w:right w:val="nil"/>
            </w:tcBorders>
            <w:noWrap/>
            <w:vAlign w:val="bottom"/>
            <w:hideMark/>
          </w:tcPr>
          <w:p w14:paraId="3897A90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-7.7</w:t>
            </w:r>
          </w:p>
        </w:tc>
        <w:tc>
          <w:tcPr>
            <w:tcW w:w="960" w:type="dxa"/>
            <w:tcBorders>
              <w:top w:val="nil"/>
              <w:left w:val="nil"/>
              <w:bottom w:val="nil"/>
              <w:right w:val="nil"/>
            </w:tcBorders>
            <w:noWrap/>
            <w:vAlign w:val="bottom"/>
            <w:hideMark/>
          </w:tcPr>
          <w:p w14:paraId="2D3D87E1"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2C929E01"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5D66F806" w14:textId="77777777" w:rsidTr="00E821BE">
        <w:trPr>
          <w:trHeight w:val="300"/>
        </w:trPr>
        <w:tc>
          <w:tcPr>
            <w:tcW w:w="2700" w:type="dxa"/>
            <w:tcBorders>
              <w:top w:val="nil"/>
              <w:left w:val="nil"/>
              <w:bottom w:val="nil"/>
              <w:right w:val="nil"/>
            </w:tcBorders>
            <w:noWrap/>
            <w:vAlign w:val="bottom"/>
            <w:hideMark/>
          </w:tcPr>
          <w:p w14:paraId="78309CFF"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uniflora</w:t>
            </w:r>
          </w:p>
        </w:tc>
        <w:tc>
          <w:tcPr>
            <w:tcW w:w="960" w:type="dxa"/>
            <w:tcBorders>
              <w:top w:val="nil"/>
              <w:left w:val="nil"/>
              <w:bottom w:val="nil"/>
              <w:right w:val="nil"/>
            </w:tcBorders>
            <w:noWrap/>
            <w:vAlign w:val="bottom"/>
            <w:hideMark/>
          </w:tcPr>
          <w:p w14:paraId="7C03DE5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8.8</w:t>
            </w:r>
          </w:p>
        </w:tc>
        <w:tc>
          <w:tcPr>
            <w:tcW w:w="960" w:type="dxa"/>
            <w:tcBorders>
              <w:top w:val="nil"/>
              <w:left w:val="nil"/>
              <w:bottom w:val="nil"/>
              <w:right w:val="nil"/>
            </w:tcBorders>
            <w:noWrap/>
            <w:vAlign w:val="bottom"/>
            <w:hideMark/>
          </w:tcPr>
          <w:p w14:paraId="3B75AB9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6.9</w:t>
            </w:r>
          </w:p>
        </w:tc>
        <w:tc>
          <w:tcPr>
            <w:tcW w:w="960" w:type="dxa"/>
            <w:tcBorders>
              <w:top w:val="nil"/>
              <w:left w:val="nil"/>
              <w:bottom w:val="nil"/>
              <w:right w:val="nil"/>
            </w:tcBorders>
            <w:noWrap/>
            <w:vAlign w:val="bottom"/>
            <w:hideMark/>
          </w:tcPr>
          <w:p w14:paraId="2C45713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11.8</w:t>
            </w:r>
          </w:p>
        </w:tc>
        <w:tc>
          <w:tcPr>
            <w:tcW w:w="960" w:type="dxa"/>
            <w:tcBorders>
              <w:top w:val="nil"/>
              <w:left w:val="nil"/>
              <w:bottom w:val="nil"/>
              <w:right w:val="nil"/>
            </w:tcBorders>
            <w:noWrap/>
            <w:vAlign w:val="bottom"/>
            <w:hideMark/>
          </w:tcPr>
          <w:p w14:paraId="7F141F6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16.5</w:t>
            </w:r>
          </w:p>
        </w:tc>
        <w:tc>
          <w:tcPr>
            <w:tcW w:w="960" w:type="dxa"/>
            <w:tcBorders>
              <w:top w:val="nil"/>
              <w:left w:val="nil"/>
              <w:bottom w:val="nil"/>
              <w:right w:val="nil"/>
            </w:tcBorders>
            <w:noWrap/>
            <w:vAlign w:val="bottom"/>
            <w:hideMark/>
          </w:tcPr>
          <w:p w14:paraId="4205412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14.8</w:t>
            </w:r>
          </w:p>
        </w:tc>
        <w:tc>
          <w:tcPr>
            <w:tcW w:w="960" w:type="dxa"/>
            <w:tcBorders>
              <w:top w:val="nil"/>
              <w:left w:val="nil"/>
              <w:bottom w:val="nil"/>
              <w:right w:val="nil"/>
            </w:tcBorders>
            <w:noWrap/>
            <w:vAlign w:val="bottom"/>
            <w:hideMark/>
          </w:tcPr>
          <w:p w14:paraId="5EA2534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19.3</w:t>
            </w:r>
          </w:p>
        </w:tc>
        <w:tc>
          <w:tcPr>
            <w:tcW w:w="960" w:type="dxa"/>
            <w:tcBorders>
              <w:top w:val="nil"/>
              <w:left w:val="nil"/>
              <w:bottom w:val="nil"/>
              <w:right w:val="nil"/>
            </w:tcBorders>
            <w:noWrap/>
            <w:vAlign w:val="bottom"/>
            <w:hideMark/>
          </w:tcPr>
          <w:p w14:paraId="1462D02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w:t>
            </w:r>
          </w:p>
        </w:tc>
        <w:tc>
          <w:tcPr>
            <w:tcW w:w="960" w:type="dxa"/>
            <w:tcBorders>
              <w:top w:val="nil"/>
              <w:left w:val="nil"/>
              <w:bottom w:val="nil"/>
              <w:right w:val="nil"/>
            </w:tcBorders>
            <w:noWrap/>
            <w:vAlign w:val="bottom"/>
            <w:hideMark/>
          </w:tcPr>
          <w:p w14:paraId="2DD7079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-0.7</w:t>
            </w:r>
          </w:p>
        </w:tc>
        <w:tc>
          <w:tcPr>
            <w:tcW w:w="960" w:type="dxa"/>
            <w:tcBorders>
              <w:top w:val="nil"/>
              <w:left w:val="nil"/>
              <w:bottom w:val="nil"/>
              <w:right w:val="nil"/>
            </w:tcBorders>
            <w:noWrap/>
            <w:vAlign w:val="bottom"/>
            <w:hideMark/>
          </w:tcPr>
          <w:p w14:paraId="2D4BB70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5.4</w:t>
            </w:r>
          </w:p>
        </w:tc>
        <w:tc>
          <w:tcPr>
            <w:tcW w:w="960" w:type="dxa"/>
            <w:tcBorders>
              <w:top w:val="nil"/>
              <w:left w:val="nil"/>
              <w:bottom w:val="nil"/>
              <w:right w:val="nil"/>
            </w:tcBorders>
            <w:noWrap/>
            <w:vAlign w:val="bottom"/>
            <w:hideMark/>
          </w:tcPr>
          <w:p w14:paraId="4CBA3D39"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1FCB82D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6B69430" w14:textId="77777777" w:rsidTr="00E821BE">
        <w:trPr>
          <w:trHeight w:val="300"/>
        </w:trPr>
        <w:tc>
          <w:tcPr>
            <w:tcW w:w="2700" w:type="dxa"/>
            <w:tcBorders>
              <w:top w:val="nil"/>
              <w:left w:val="nil"/>
              <w:bottom w:val="nil"/>
              <w:right w:val="nil"/>
            </w:tcBorders>
            <w:noWrap/>
            <w:vAlign w:val="bottom"/>
            <w:hideMark/>
          </w:tcPr>
          <w:p w14:paraId="5245E56E"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violacea</w:t>
            </w:r>
          </w:p>
        </w:tc>
        <w:tc>
          <w:tcPr>
            <w:tcW w:w="960" w:type="dxa"/>
            <w:tcBorders>
              <w:top w:val="nil"/>
              <w:left w:val="nil"/>
              <w:bottom w:val="nil"/>
              <w:right w:val="nil"/>
            </w:tcBorders>
            <w:noWrap/>
            <w:vAlign w:val="bottom"/>
            <w:hideMark/>
          </w:tcPr>
          <w:p w14:paraId="5E7F925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14.4</w:t>
            </w:r>
          </w:p>
        </w:tc>
        <w:tc>
          <w:tcPr>
            <w:tcW w:w="960" w:type="dxa"/>
            <w:tcBorders>
              <w:top w:val="nil"/>
              <w:left w:val="nil"/>
              <w:bottom w:val="nil"/>
              <w:right w:val="nil"/>
            </w:tcBorders>
            <w:noWrap/>
            <w:vAlign w:val="bottom"/>
            <w:hideMark/>
          </w:tcPr>
          <w:p w14:paraId="5F1DE43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11.4</w:t>
            </w:r>
          </w:p>
        </w:tc>
        <w:tc>
          <w:tcPr>
            <w:tcW w:w="960" w:type="dxa"/>
            <w:tcBorders>
              <w:top w:val="nil"/>
              <w:left w:val="nil"/>
              <w:bottom w:val="nil"/>
              <w:right w:val="nil"/>
            </w:tcBorders>
            <w:noWrap/>
            <w:vAlign w:val="bottom"/>
            <w:hideMark/>
          </w:tcPr>
          <w:p w14:paraId="18C96FF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16.5</w:t>
            </w:r>
          </w:p>
        </w:tc>
        <w:tc>
          <w:tcPr>
            <w:tcW w:w="960" w:type="dxa"/>
            <w:tcBorders>
              <w:top w:val="nil"/>
              <w:left w:val="nil"/>
              <w:bottom w:val="nil"/>
              <w:right w:val="nil"/>
            </w:tcBorders>
            <w:noWrap/>
            <w:vAlign w:val="bottom"/>
            <w:hideMark/>
          </w:tcPr>
          <w:p w14:paraId="02DA44D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w:t>
            </w:r>
          </w:p>
        </w:tc>
        <w:tc>
          <w:tcPr>
            <w:tcW w:w="960" w:type="dxa"/>
            <w:tcBorders>
              <w:top w:val="nil"/>
              <w:left w:val="nil"/>
              <w:bottom w:val="nil"/>
              <w:right w:val="nil"/>
            </w:tcBorders>
            <w:noWrap/>
            <w:vAlign w:val="bottom"/>
            <w:hideMark/>
          </w:tcPr>
          <w:p w14:paraId="0A8F65E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16.4</w:t>
            </w:r>
          </w:p>
        </w:tc>
        <w:tc>
          <w:tcPr>
            <w:tcW w:w="960" w:type="dxa"/>
            <w:tcBorders>
              <w:top w:val="nil"/>
              <w:left w:val="nil"/>
              <w:bottom w:val="nil"/>
              <w:right w:val="nil"/>
            </w:tcBorders>
            <w:noWrap/>
            <w:vAlign w:val="bottom"/>
            <w:hideMark/>
          </w:tcPr>
          <w:p w14:paraId="3A448C6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21.9</w:t>
            </w:r>
          </w:p>
        </w:tc>
        <w:tc>
          <w:tcPr>
            <w:tcW w:w="960" w:type="dxa"/>
            <w:tcBorders>
              <w:top w:val="nil"/>
              <w:left w:val="nil"/>
              <w:bottom w:val="nil"/>
              <w:right w:val="nil"/>
            </w:tcBorders>
            <w:noWrap/>
            <w:vAlign w:val="bottom"/>
            <w:hideMark/>
          </w:tcPr>
          <w:p w14:paraId="72CA710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8.8</w:t>
            </w:r>
          </w:p>
        </w:tc>
        <w:tc>
          <w:tcPr>
            <w:tcW w:w="960" w:type="dxa"/>
            <w:tcBorders>
              <w:top w:val="nil"/>
              <w:left w:val="nil"/>
              <w:bottom w:val="nil"/>
              <w:right w:val="nil"/>
            </w:tcBorders>
            <w:noWrap/>
            <w:vAlign w:val="bottom"/>
            <w:hideMark/>
          </w:tcPr>
          <w:p w14:paraId="5B5FA1A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6.5</w:t>
            </w:r>
          </w:p>
        </w:tc>
        <w:tc>
          <w:tcPr>
            <w:tcW w:w="960" w:type="dxa"/>
            <w:tcBorders>
              <w:top w:val="nil"/>
              <w:left w:val="nil"/>
              <w:bottom w:val="nil"/>
              <w:right w:val="nil"/>
            </w:tcBorders>
            <w:noWrap/>
            <w:vAlign w:val="bottom"/>
            <w:hideMark/>
          </w:tcPr>
          <w:p w14:paraId="7EC9DB8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11.5</w:t>
            </w:r>
          </w:p>
        </w:tc>
        <w:tc>
          <w:tcPr>
            <w:tcW w:w="960" w:type="dxa"/>
            <w:tcBorders>
              <w:top w:val="nil"/>
              <w:left w:val="nil"/>
              <w:bottom w:val="nil"/>
              <w:right w:val="nil"/>
            </w:tcBorders>
            <w:noWrap/>
            <w:vAlign w:val="bottom"/>
            <w:hideMark/>
          </w:tcPr>
          <w:p w14:paraId="20F7FC6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6499AE0A"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1ECBB4E4" w14:textId="77777777" w:rsidTr="00E821BE">
        <w:trPr>
          <w:trHeight w:val="300"/>
        </w:trPr>
        <w:tc>
          <w:tcPr>
            <w:tcW w:w="2700" w:type="dxa"/>
            <w:tcBorders>
              <w:top w:val="nil"/>
              <w:left w:val="nil"/>
              <w:bottom w:val="nil"/>
              <w:right w:val="nil"/>
            </w:tcBorders>
            <w:noWrap/>
            <w:vAlign w:val="bottom"/>
            <w:hideMark/>
          </w:tcPr>
          <w:p w14:paraId="555FFE7B"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virgata</w:t>
            </w:r>
          </w:p>
        </w:tc>
        <w:tc>
          <w:tcPr>
            <w:tcW w:w="960" w:type="dxa"/>
            <w:tcBorders>
              <w:top w:val="nil"/>
              <w:left w:val="nil"/>
              <w:bottom w:val="nil"/>
              <w:right w:val="nil"/>
            </w:tcBorders>
            <w:noWrap/>
            <w:vAlign w:val="bottom"/>
            <w:hideMark/>
          </w:tcPr>
          <w:p w14:paraId="5EB2971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3.4</w:t>
            </w:r>
          </w:p>
        </w:tc>
        <w:tc>
          <w:tcPr>
            <w:tcW w:w="960" w:type="dxa"/>
            <w:tcBorders>
              <w:top w:val="nil"/>
              <w:left w:val="nil"/>
              <w:bottom w:val="nil"/>
              <w:right w:val="nil"/>
            </w:tcBorders>
            <w:noWrap/>
            <w:vAlign w:val="bottom"/>
            <w:hideMark/>
          </w:tcPr>
          <w:p w14:paraId="045A2D9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w:t>
            </w:r>
          </w:p>
        </w:tc>
        <w:tc>
          <w:tcPr>
            <w:tcW w:w="960" w:type="dxa"/>
            <w:tcBorders>
              <w:top w:val="nil"/>
              <w:left w:val="nil"/>
              <w:bottom w:val="nil"/>
              <w:right w:val="nil"/>
            </w:tcBorders>
            <w:noWrap/>
            <w:vAlign w:val="bottom"/>
            <w:hideMark/>
          </w:tcPr>
          <w:p w14:paraId="129489A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12.5</w:t>
            </w:r>
          </w:p>
        </w:tc>
        <w:tc>
          <w:tcPr>
            <w:tcW w:w="960" w:type="dxa"/>
            <w:tcBorders>
              <w:top w:val="nil"/>
              <w:left w:val="nil"/>
              <w:bottom w:val="nil"/>
              <w:right w:val="nil"/>
            </w:tcBorders>
            <w:noWrap/>
            <w:vAlign w:val="bottom"/>
            <w:hideMark/>
          </w:tcPr>
          <w:p w14:paraId="67706B5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17.9</w:t>
            </w:r>
          </w:p>
        </w:tc>
        <w:tc>
          <w:tcPr>
            <w:tcW w:w="960" w:type="dxa"/>
            <w:tcBorders>
              <w:top w:val="nil"/>
              <w:left w:val="nil"/>
              <w:bottom w:val="nil"/>
              <w:right w:val="nil"/>
            </w:tcBorders>
            <w:noWrap/>
            <w:vAlign w:val="bottom"/>
            <w:hideMark/>
          </w:tcPr>
          <w:p w14:paraId="5ED27C2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w:t>
            </w:r>
          </w:p>
        </w:tc>
        <w:tc>
          <w:tcPr>
            <w:tcW w:w="960" w:type="dxa"/>
            <w:tcBorders>
              <w:top w:val="nil"/>
              <w:left w:val="nil"/>
              <w:bottom w:val="nil"/>
              <w:right w:val="nil"/>
            </w:tcBorders>
            <w:noWrap/>
            <w:vAlign w:val="bottom"/>
            <w:hideMark/>
          </w:tcPr>
          <w:p w14:paraId="4BF21A6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25.3</w:t>
            </w:r>
          </w:p>
        </w:tc>
        <w:tc>
          <w:tcPr>
            <w:tcW w:w="960" w:type="dxa"/>
            <w:tcBorders>
              <w:top w:val="nil"/>
              <w:left w:val="nil"/>
              <w:bottom w:val="nil"/>
              <w:right w:val="nil"/>
            </w:tcBorders>
            <w:noWrap/>
            <w:vAlign w:val="bottom"/>
            <w:hideMark/>
          </w:tcPr>
          <w:p w14:paraId="21EB64F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-13.2</w:t>
            </w:r>
          </w:p>
        </w:tc>
        <w:tc>
          <w:tcPr>
            <w:tcW w:w="960" w:type="dxa"/>
            <w:tcBorders>
              <w:top w:val="nil"/>
              <w:left w:val="nil"/>
              <w:bottom w:val="nil"/>
              <w:right w:val="nil"/>
            </w:tcBorders>
            <w:noWrap/>
            <w:vAlign w:val="bottom"/>
            <w:hideMark/>
          </w:tcPr>
          <w:p w14:paraId="5E8C39A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-21.5</w:t>
            </w:r>
          </w:p>
        </w:tc>
        <w:tc>
          <w:tcPr>
            <w:tcW w:w="960" w:type="dxa"/>
            <w:tcBorders>
              <w:top w:val="nil"/>
              <w:left w:val="nil"/>
              <w:bottom w:val="nil"/>
              <w:right w:val="nil"/>
            </w:tcBorders>
            <w:noWrap/>
            <w:vAlign w:val="bottom"/>
            <w:hideMark/>
          </w:tcPr>
          <w:p w14:paraId="448BCBA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w:t>
            </w:r>
          </w:p>
        </w:tc>
        <w:tc>
          <w:tcPr>
            <w:tcW w:w="960" w:type="dxa"/>
            <w:tcBorders>
              <w:top w:val="nil"/>
              <w:left w:val="nil"/>
              <w:bottom w:val="nil"/>
              <w:right w:val="nil"/>
            </w:tcBorders>
            <w:noWrap/>
            <w:vAlign w:val="bottom"/>
            <w:hideMark/>
          </w:tcPr>
          <w:p w14:paraId="42108A4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0F96948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0155C6ED" w14:textId="77777777" w:rsidTr="00E821BE">
        <w:trPr>
          <w:trHeight w:val="300"/>
        </w:trPr>
        <w:tc>
          <w:tcPr>
            <w:tcW w:w="2700" w:type="dxa"/>
            <w:tcBorders>
              <w:top w:val="nil"/>
              <w:left w:val="nil"/>
              <w:bottom w:val="nil"/>
              <w:right w:val="nil"/>
            </w:tcBorders>
            <w:noWrap/>
            <w:vAlign w:val="bottom"/>
            <w:hideMark/>
          </w:tcPr>
          <w:p w14:paraId="07E73FC3"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Melica yajiangensis</w:t>
            </w:r>
          </w:p>
        </w:tc>
        <w:tc>
          <w:tcPr>
            <w:tcW w:w="960" w:type="dxa"/>
            <w:tcBorders>
              <w:top w:val="nil"/>
              <w:left w:val="nil"/>
              <w:bottom w:val="nil"/>
              <w:right w:val="nil"/>
            </w:tcBorders>
            <w:noWrap/>
            <w:vAlign w:val="bottom"/>
            <w:hideMark/>
          </w:tcPr>
          <w:p w14:paraId="4D85C068"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3.1</w:t>
            </w:r>
          </w:p>
        </w:tc>
        <w:tc>
          <w:tcPr>
            <w:tcW w:w="960" w:type="dxa"/>
            <w:tcBorders>
              <w:top w:val="nil"/>
              <w:left w:val="nil"/>
              <w:bottom w:val="nil"/>
              <w:right w:val="nil"/>
            </w:tcBorders>
            <w:noWrap/>
            <w:vAlign w:val="bottom"/>
            <w:hideMark/>
          </w:tcPr>
          <w:p w14:paraId="1F3321D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w:t>
            </w:r>
          </w:p>
        </w:tc>
        <w:tc>
          <w:tcPr>
            <w:tcW w:w="960" w:type="dxa"/>
            <w:tcBorders>
              <w:top w:val="nil"/>
              <w:left w:val="nil"/>
              <w:bottom w:val="nil"/>
              <w:right w:val="nil"/>
            </w:tcBorders>
            <w:noWrap/>
            <w:vAlign w:val="bottom"/>
            <w:hideMark/>
          </w:tcPr>
          <w:p w14:paraId="07A5D03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3.9</w:t>
            </w:r>
          </w:p>
        </w:tc>
        <w:tc>
          <w:tcPr>
            <w:tcW w:w="960" w:type="dxa"/>
            <w:tcBorders>
              <w:top w:val="nil"/>
              <w:left w:val="nil"/>
              <w:bottom w:val="nil"/>
              <w:right w:val="nil"/>
            </w:tcBorders>
            <w:noWrap/>
            <w:vAlign w:val="bottom"/>
            <w:hideMark/>
          </w:tcPr>
          <w:p w14:paraId="7F3237D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10.3</w:t>
            </w:r>
          </w:p>
        </w:tc>
        <w:tc>
          <w:tcPr>
            <w:tcW w:w="960" w:type="dxa"/>
            <w:tcBorders>
              <w:top w:val="nil"/>
              <w:left w:val="nil"/>
              <w:bottom w:val="nil"/>
              <w:right w:val="nil"/>
            </w:tcBorders>
            <w:noWrap/>
            <w:vAlign w:val="bottom"/>
            <w:hideMark/>
          </w:tcPr>
          <w:p w14:paraId="4494BC6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9.1</w:t>
            </w:r>
          </w:p>
        </w:tc>
        <w:tc>
          <w:tcPr>
            <w:tcW w:w="960" w:type="dxa"/>
            <w:tcBorders>
              <w:top w:val="nil"/>
              <w:left w:val="nil"/>
              <w:bottom w:val="nil"/>
              <w:right w:val="nil"/>
            </w:tcBorders>
            <w:noWrap/>
            <w:vAlign w:val="bottom"/>
            <w:hideMark/>
          </w:tcPr>
          <w:p w14:paraId="190C5C9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w:t>
            </w:r>
          </w:p>
        </w:tc>
        <w:tc>
          <w:tcPr>
            <w:tcW w:w="960" w:type="dxa"/>
            <w:tcBorders>
              <w:top w:val="nil"/>
              <w:left w:val="nil"/>
              <w:bottom w:val="nil"/>
              <w:right w:val="nil"/>
            </w:tcBorders>
            <w:noWrap/>
            <w:vAlign w:val="bottom"/>
            <w:hideMark/>
          </w:tcPr>
          <w:p w14:paraId="0A49B86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-4.9</w:t>
            </w:r>
          </w:p>
        </w:tc>
        <w:tc>
          <w:tcPr>
            <w:tcW w:w="960" w:type="dxa"/>
            <w:tcBorders>
              <w:top w:val="nil"/>
              <w:left w:val="nil"/>
              <w:bottom w:val="nil"/>
              <w:right w:val="nil"/>
            </w:tcBorders>
            <w:noWrap/>
            <w:vAlign w:val="bottom"/>
            <w:hideMark/>
          </w:tcPr>
          <w:p w14:paraId="4934C25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-6.7</w:t>
            </w:r>
          </w:p>
        </w:tc>
        <w:tc>
          <w:tcPr>
            <w:tcW w:w="960" w:type="dxa"/>
            <w:tcBorders>
              <w:top w:val="nil"/>
              <w:left w:val="nil"/>
              <w:bottom w:val="nil"/>
              <w:right w:val="nil"/>
            </w:tcBorders>
            <w:noWrap/>
            <w:vAlign w:val="bottom"/>
            <w:hideMark/>
          </w:tcPr>
          <w:p w14:paraId="0810DC9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-3.9</w:t>
            </w:r>
          </w:p>
        </w:tc>
        <w:tc>
          <w:tcPr>
            <w:tcW w:w="960" w:type="dxa"/>
            <w:tcBorders>
              <w:top w:val="nil"/>
              <w:left w:val="nil"/>
              <w:bottom w:val="nil"/>
              <w:right w:val="nil"/>
            </w:tcBorders>
            <w:noWrap/>
            <w:vAlign w:val="bottom"/>
            <w:hideMark/>
          </w:tcPr>
          <w:p w14:paraId="09EBB4A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327D05D7"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1E24625F" w14:textId="77777777" w:rsidTr="00E821BE">
        <w:trPr>
          <w:trHeight w:val="300"/>
        </w:trPr>
        <w:tc>
          <w:tcPr>
            <w:tcW w:w="2700" w:type="dxa"/>
            <w:tcBorders>
              <w:top w:val="nil"/>
              <w:left w:val="nil"/>
              <w:bottom w:val="nil"/>
              <w:right w:val="nil"/>
            </w:tcBorders>
            <w:noWrap/>
            <w:vAlign w:val="bottom"/>
            <w:hideMark/>
          </w:tcPr>
          <w:p w14:paraId="52BD1FF4"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Pleuropogon californicus</w:t>
            </w:r>
          </w:p>
        </w:tc>
        <w:tc>
          <w:tcPr>
            <w:tcW w:w="960" w:type="dxa"/>
            <w:tcBorders>
              <w:top w:val="nil"/>
              <w:left w:val="nil"/>
              <w:bottom w:val="nil"/>
              <w:right w:val="nil"/>
            </w:tcBorders>
            <w:noWrap/>
            <w:vAlign w:val="bottom"/>
            <w:hideMark/>
          </w:tcPr>
          <w:p w14:paraId="3C7FB3C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15.6</w:t>
            </w:r>
          </w:p>
        </w:tc>
        <w:tc>
          <w:tcPr>
            <w:tcW w:w="960" w:type="dxa"/>
            <w:tcBorders>
              <w:top w:val="nil"/>
              <w:left w:val="nil"/>
              <w:bottom w:val="nil"/>
              <w:right w:val="nil"/>
            </w:tcBorders>
            <w:noWrap/>
            <w:vAlign w:val="bottom"/>
            <w:hideMark/>
          </w:tcPr>
          <w:p w14:paraId="0A2099F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14.3</w:t>
            </w:r>
          </w:p>
        </w:tc>
        <w:tc>
          <w:tcPr>
            <w:tcW w:w="960" w:type="dxa"/>
            <w:tcBorders>
              <w:top w:val="nil"/>
              <w:left w:val="nil"/>
              <w:bottom w:val="nil"/>
              <w:right w:val="nil"/>
            </w:tcBorders>
            <w:noWrap/>
            <w:vAlign w:val="bottom"/>
            <w:hideMark/>
          </w:tcPr>
          <w:p w14:paraId="1FBF1C7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16.6</w:t>
            </w:r>
          </w:p>
        </w:tc>
        <w:tc>
          <w:tcPr>
            <w:tcW w:w="960" w:type="dxa"/>
            <w:tcBorders>
              <w:top w:val="nil"/>
              <w:left w:val="nil"/>
              <w:bottom w:val="nil"/>
              <w:right w:val="nil"/>
            </w:tcBorders>
            <w:noWrap/>
            <w:vAlign w:val="bottom"/>
            <w:hideMark/>
          </w:tcPr>
          <w:p w14:paraId="01B4514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21.9</w:t>
            </w:r>
          </w:p>
        </w:tc>
        <w:tc>
          <w:tcPr>
            <w:tcW w:w="960" w:type="dxa"/>
            <w:tcBorders>
              <w:top w:val="nil"/>
              <w:left w:val="nil"/>
              <w:bottom w:val="nil"/>
              <w:right w:val="nil"/>
            </w:tcBorders>
            <w:noWrap/>
            <w:vAlign w:val="bottom"/>
            <w:hideMark/>
          </w:tcPr>
          <w:p w14:paraId="7DA0072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19.4</w:t>
            </w:r>
          </w:p>
        </w:tc>
        <w:tc>
          <w:tcPr>
            <w:tcW w:w="960" w:type="dxa"/>
            <w:tcBorders>
              <w:top w:val="nil"/>
              <w:left w:val="nil"/>
              <w:bottom w:val="nil"/>
              <w:right w:val="nil"/>
            </w:tcBorders>
            <w:noWrap/>
            <w:vAlign w:val="bottom"/>
            <w:hideMark/>
          </w:tcPr>
          <w:p w14:paraId="7F3E8F7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24.5</w:t>
            </w:r>
          </w:p>
        </w:tc>
        <w:tc>
          <w:tcPr>
            <w:tcW w:w="960" w:type="dxa"/>
            <w:tcBorders>
              <w:top w:val="nil"/>
              <w:left w:val="nil"/>
              <w:bottom w:val="nil"/>
              <w:right w:val="nil"/>
            </w:tcBorders>
            <w:noWrap/>
            <w:vAlign w:val="bottom"/>
            <w:hideMark/>
          </w:tcPr>
          <w:p w14:paraId="1E1309E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8.9</w:t>
            </w:r>
          </w:p>
        </w:tc>
        <w:tc>
          <w:tcPr>
            <w:tcW w:w="960" w:type="dxa"/>
            <w:tcBorders>
              <w:top w:val="nil"/>
              <w:left w:val="nil"/>
              <w:bottom w:val="nil"/>
              <w:right w:val="nil"/>
            </w:tcBorders>
            <w:noWrap/>
            <w:vAlign w:val="bottom"/>
            <w:hideMark/>
          </w:tcPr>
          <w:p w14:paraId="5B706B0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8.3</w:t>
            </w:r>
          </w:p>
        </w:tc>
        <w:tc>
          <w:tcPr>
            <w:tcW w:w="960" w:type="dxa"/>
            <w:tcBorders>
              <w:top w:val="nil"/>
              <w:left w:val="nil"/>
              <w:bottom w:val="nil"/>
              <w:right w:val="nil"/>
            </w:tcBorders>
            <w:noWrap/>
            <w:vAlign w:val="bottom"/>
            <w:hideMark/>
          </w:tcPr>
          <w:p w14:paraId="02C7435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10.1</w:t>
            </w:r>
          </w:p>
        </w:tc>
        <w:tc>
          <w:tcPr>
            <w:tcW w:w="960" w:type="dxa"/>
            <w:tcBorders>
              <w:top w:val="nil"/>
              <w:left w:val="nil"/>
              <w:bottom w:val="nil"/>
              <w:right w:val="nil"/>
            </w:tcBorders>
            <w:noWrap/>
            <w:vAlign w:val="bottom"/>
            <w:hideMark/>
          </w:tcPr>
          <w:p w14:paraId="316F18E1"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0E1A330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39FE9D9B" w14:textId="77777777" w:rsidTr="00E821BE">
        <w:trPr>
          <w:trHeight w:val="300"/>
        </w:trPr>
        <w:tc>
          <w:tcPr>
            <w:tcW w:w="2700" w:type="dxa"/>
            <w:tcBorders>
              <w:top w:val="nil"/>
              <w:left w:val="nil"/>
              <w:bottom w:val="nil"/>
              <w:right w:val="nil"/>
            </w:tcBorders>
            <w:noWrap/>
            <w:vAlign w:val="bottom"/>
            <w:hideMark/>
          </w:tcPr>
          <w:p w14:paraId="74DE8D48"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Pleuropogon hooverianus</w:t>
            </w:r>
          </w:p>
        </w:tc>
        <w:tc>
          <w:tcPr>
            <w:tcW w:w="960" w:type="dxa"/>
            <w:tcBorders>
              <w:top w:val="nil"/>
              <w:left w:val="nil"/>
              <w:bottom w:val="nil"/>
              <w:right w:val="nil"/>
            </w:tcBorders>
            <w:noWrap/>
            <w:vAlign w:val="bottom"/>
            <w:hideMark/>
          </w:tcPr>
          <w:p w14:paraId="18DEFAE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13.1</w:t>
            </w:r>
          </w:p>
        </w:tc>
        <w:tc>
          <w:tcPr>
            <w:tcW w:w="960" w:type="dxa"/>
            <w:tcBorders>
              <w:top w:val="nil"/>
              <w:left w:val="nil"/>
              <w:bottom w:val="nil"/>
              <w:right w:val="nil"/>
            </w:tcBorders>
            <w:noWrap/>
            <w:vAlign w:val="bottom"/>
            <w:hideMark/>
          </w:tcPr>
          <w:p w14:paraId="3D4BE0D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12.6</w:t>
            </w:r>
          </w:p>
        </w:tc>
        <w:tc>
          <w:tcPr>
            <w:tcW w:w="960" w:type="dxa"/>
            <w:tcBorders>
              <w:top w:val="nil"/>
              <w:left w:val="nil"/>
              <w:bottom w:val="nil"/>
              <w:right w:val="nil"/>
            </w:tcBorders>
            <w:noWrap/>
            <w:vAlign w:val="bottom"/>
            <w:hideMark/>
          </w:tcPr>
          <w:p w14:paraId="22FE1E3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14.4</w:t>
            </w:r>
          </w:p>
        </w:tc>
        <w:tc>
          <w:tcPr>
            <w:tcW w:w="960" w:type="dxa"/>
            <w:tcBorders>
              <w:top w:val="nil"/>
              <w:left w:val="nil"/>
              <w:bottom w:val="nil"/>
              <w:right w:val="nil"/>
            </w:tcBorders>
            <w:noWrap/>
            <w:vAlign w:val="bottom"/>
            <w:hideMark/>
          </w:tcPr>
          <w:p w14:paraId="09D9994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18.8</w:t>
            </w:r>
          </w:p>
        </w:tc>
        <w:tc>
          <w:tcPr>
            <w:tcW w:w="960" w:type="dxa"/>
            <w:tcBorders>
              <w:top w:val="nil"/>
              <w:left w:val="nil"/>
              <w:bottom w:val="nil"/>
              <w:right w:val="nil"/>
            </w:tcBorders>
            <w:noWrap/>
            <w:vAlign w:val="bottom"/>
            <w:hideMark/>
          </w:tcPr>
          <w:p w14:paraId="7BD9A08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17.8</w:t>
            </w:r>
          </w:p>
        </w:tc>
        <w:tc>
          <w:tcPr>
            <w:tcW w:w="960" w:type="dxa"/>
            <w:tcBorders>
              <w:top w:val="nil"/>
              <w:left w:val="nil"/>
              <w:bottom w:val="nil"/>
              <w:right w:val="nil"/>
            </w:tcBorders>
            <w:noWrap/>
            <w:vAlign w:val="bottom"/>
            <w:hideMark/>
          </w:tcPr>
          <w:p w14:paraId="66EFC77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19.2</w:t>
            </w:r>
          </w:p>
        </w:tc>
        <w:tc>
          <w:tcPr>
            <w:tcW w:w="960" w:type="dxa"/>
            <w:tcBorders>
              <w:top w:val="nil"/>
              <w:left w:val="nil"/>
              <w:bottom w:val="nil"/>
              <w:right w:val="nil"/>
            </w:tcBorders>
            <w:noWrap/>
            <w:vAlign w:val="bottom"/>
            <w:hideMark/>
          </w:tcPr>
          <w:p w14:paraId="17C4D0A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8.1</w:t>
            </w:r>
          </w:p>
        </w:tc>
        <w:tc>
          <w:tcPr>
            <w:tcW w:w="960" w:type="dxa"/>
            <w:tcBorders>
              <w:top w:val="nil"/>
              <w:left w:val="nil"/>
              <w:bottom w:val="nil"/>
              <w:right w:val="nil"/>
            </w:tcBorders>
            <w:noWrap/>
            <w:vAlign w:val="bottom"/>
            <w:hideMark/>
          </w:tcPr>
          <w:p w14:paraId="7485E3D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w:t>
            </w:r>
          </w:p>
        </w:tc>
        <w:tc>
          <w:tcPr>
            <w:tcW w:w="960" w:type="dxa"/>
            <w:tcBorders>
              <w:top w:val="nil"/>
              <w:left w:val="nil"/>
              <w:bottom w:val="nil"/>
              <w:right w:val="nil"/>
            </w:tcBorders>
            <w:noWrap/>
            <w:vAlign w:val="bottom"/>
            <w:hideMark/>
          </w:tcPr>
          <w:p w14:paraId="4F81D5D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9.8</w:t>
            </w:r>
          </w:p>
        </w:tc>
        <w:tc>
          <w:tcPr>
            <w:tcW w:w="960" w:type="dxa"/>
            <w:tcBorders>
              <w:top w:val="nil"/>
              <w:left w:val="nil"/>
              <w:bottom w:val="nil"/>
              <w:right w:val="nil"/>
            </w:tcBorders>
            <w:noWrap/>
            <w:vAlign w:val="bottom"/>
            <w:hideMark/>
          </w:tcPr>
          <w:p w14:paraId="42F672C0"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039D061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79331D0E" w14:textId="77777777" w:rsidTr="00E821BE">
        <w:trPr>
          <w:trHeight w:val="300"/>
        </w:trPr>
        <w:tc>
          <w:tcPr>
            <w:tcW w:w="2700" w:type="dxa"/>
            <w:tcBorders>
              <w:top w:val="nil"/>
              <w:left w:val="nil"/>
              <w:bottom w:val="nil"/>
              <w:right w:val="nil"/>
            </w:tcBorders>
            <w:noWrap/>
            <w:vAlign w:val="bottom"/>
            <w:hideMark/>
          </w:tcPr>
          <w:p w14:paraId="77F11E91"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Pleuropogon oregonus</w:t>
            </w:r>
          </w:p>
        </w:tc>
        <w:tc>
          <w:tcPr>
            <w:tcW w:w="960" w:type="dxa"/>
            <w:tcBorders>
              <w:top w:val="nil"/>
              <w:left w:val="nil"/>
              <w:bottom w:val="nil"/>
              <w:right w:val="nil"/>
            </w:tcBorders>
            <w:noWrap/>
            <w:vAlign w:val="bottom"/>
            <w:hideMark/>
          </w:tcPr>
          <w:p w14:paraId="782EAA0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6.4</w:t>
            </w:r>
          </w:p>
        </w:tc>
        <w:tc>
          <w:tcPr>
            <w:tcW w:w="960" w:type="dxa"/>
            <w:tcBorders>
              <w:top w:val="nil"/>
              <w:left w:val="nil"/>
              <w:bottom w:val="nil"/>
              <w:right w:val="nil"/>
            </w:tcBorders>
            <w:noWrap/>
            <w:vAlign w:val="bottom"/>
            <w:hideMark/>
          </w:tcPr>
          <w:p w14:paraId="313D59B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6.4</w:t>
            </w:r>
          </w:p>
        </w:tc>
        <w:tc>
          <w:tcPr>
            <w:tcW w:w="960" w:type="dxa"/>
            <w:tcBorders>
              <w:top w:val="nil"/>
              <w:left w:val="nil"/>
              <w:bottom w:val="nil"/>
              <w:right w:val="nil"/>
            </w:tcBorders>
            <w:noWrap/>
            <w:vAlign w:val="bottom"/>
            <w:hideMark/>
          </w:tcPr>
          <w:p w14:paraId="19A7512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6.4</w:t>
            </w:r>
          </w:p>
        </w:tc>
        <w:tc>
          <w:tcPr>
            <w:tcW w:w="960" w:type="dxa"/>
            <w:tcBorders>
              <w:top w:val="nil"/>
              <w:left w:val="nil"/>
              <w:bottom w:val="nil"/>
              <w:right w:val="nil"/>
            </w:tcBorders>
            <w:noWrap/>
            <w:vAlign w:val="bottom"/>
            <w:hideMark/>
          </w:tcPr>
          <w:p w14:paraId="42E0AA7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15.7</w:t>
            </w:r>
          </w:p>
        </w:tc>
        <w:tc>
          <w:tcPr>
            <w:tcW w:w="960" w:type="dxa"/>
            <w:tcBorders>
              <w:top w:val="nil"/>
              <w:left w:val="nil"/>
              <w:bottom w:val="nil"/>
              <w:right w:val="nil"/>
            </w:tcBorders>
            <w:noWrap/>
            <w:vAlign w:val="bottom"/>
            <w:hideMark/>
          </w:tcPr>
          <w:p w14:paraId="3FF98A8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15.7</w:t>
            </w:r>
          </w:p>
        </w:tc>
        <w:tc>
          <w:tcPr>
            <w:tcW w:w="960" w:type="dxa"/>
            <w:tcBorders>
              <w:top w:val="nil"/>
              <w:left w:val="nil"/>
              <w:bottom w:val="nil"/>
              <w:right w:val="nil"/>
            </w:tcBorders>
            <w:noWrap/>
            <w:vAlign w:val="bottom"/>
            <w:hideMark/>
          </w:tcPr>
          <w:p w14:paraId="63432B7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15.7</w:t>
            </w:r>
          </w:p>
        </w:tc>
        <w:tc>
          <w:tcPr>
            <w:tcW w:w="960" w:type="dxa"/>
            <w:tcBorders>
              <w:top w:val="nil"/>
              <w:left w:val="nil"/>
              <w:bottom w:val="nil"/>
              <w:right w:val="nil"/>
            </w:tcBorders>
            <w:noWrap/>
            <w:vAlign w:val="bottom"/>
            <w:hideMark/>
          </w:tcPr>
          <w:p w14:paraId="22E73B5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w:t>
            </w:r>
          </w:p>
        </w:tc>
        <w:tc>
          <w:tcPr>
            <w:tcW w:w="960" w:type="dxa"/>
            <w:tcBorders>
              <w:top w:val="nil"/>
              <w:left w:val="nil"/>
              <w:bottom w:val="nil"/>
              <w:right w:val="nil"/>
            </w:tcBorders>
            <w:noWrap/>
            <w:vAlign w:val="bottom"/>
            <w:hideMark/>
          </w:tcPr>
          <w:p w14:paraId="1BDC3A8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w:t>
            </w:r>
          </w:p>
        </w:tc>
        <w:tc>
          <w:tcPr>
            <w:tcW w:w="960" w:type="dxa"/>
            <w:tcBorders>
              <w:top w:val="nil"/>
              <w:left w:val="nil"/>
              <w:bottom w:val="nil"/>
              <w:right w:val="nil"/>
            </w:tcBorders>
            <w:noWrap/>
            <w:vAlign w:val="bottom"/>
            <w:hideMark/>
          </w:tcPr>
          <w:p w14:paraId="6ABEBA5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w:t>
            </w:r>
          </w:p>
        </w:tc>
        <w:tc>
          <w:tcPr>
            <w:tcW w:w="960" w:type="dxa"/>
            <w:tcBorders>
              <w:top w:val="nil"/>
              <w:left w:val="nil"/>
              <w:bottom w:val="nil"/>
              <w:right w:val="nil"/>
            </w:tcBorders>
            <w:noWrap/>
            <w:vAlign w:val="bottom"/>
            <w:hideMark/>
          </w:tcPr>
          <w:p w14:paraId="31FF7F43"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31C1F725"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48A7A97B" w14:textId="77777777" w:rsidTr="00E821BE">
        <w:trPr>
          <w:trHeight w:val="300"/>
        </w:trPr>
        <w:tc>
          <w:tcPr>
            <w:tcW w:w="2700" w:type="dxa"/>
            <w:tcBorders>
              <w:top w:val="nil"/>
              <w:left w:val="nil"/>
              <w:bottom w:val="nil"/>
              <w:right w:val="nil"/>
            </w:tcBorders>
            <w:noWrap/>
            <w:vAlign w:val="bottom"/>
            <w:hideMark/>
          </w:tcPr>
          <w:p w14:paraId="38EEA164"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Pleuropogon refractus</w:t>
            </w:r>
          </w:p>
        </w:tc>
        <w:tc>
          <w:tcPr>
            <w:tcW w:w="960" w:type="dxa"/>
            <w:tcBorders>
              <w:top w:val="nil"/>
              <w:left w:val="nil"/>
              <w:bottom w:val="nil"/>
              <w:right w:val="nil"/>
            </w:tcBorders>
            <w:noWrap/>
            <w:vAlign w:val="bottom"/>
            <w:hideMark/>
          </w:tcPr>
          <w:p w14:paraId="35B2442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9.7</w:t>
            </w:r>
          </w:p>
        </w:tc>
        <w:tc>
          <w:tcPr>
            <w:tcW w:w="960" w:type="dxa"/>
            <w:tcBorders>
              <w:top w:val="nil"/>
              <w:left w:val="nil"/>
              <w:bottom w:val="nil"/>
              <w:right w:val="nil"/>
            </w:tcBorders>
            <w:noWrap/>
            <w:vAlign w:val="bottom"/>
            <w:hideMark/>
          </w:tcPr>
          <w:p w14:paraId="12EE842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5.9</w:t>
            </w:r>
          </w:p>
        </w:tc>
        <w:tc>
          <w:tcPr>
            <w:tcW w:w="960" w:type="dxa"/>
            <w:tcBorders>
              <w:top w:val="nil"/>
              <w:left w:val="nil"/>
              <w:bottom w:val="nil"/>
              <w:right w:val="nil"/>
            </w:tcBorders>
            <w:noWrap/>
            <w:vAlign w:val="bottom"/>
            <w:hideMark/>
          </w:tcPr>
          <w:p w14:paraId="6350DE8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w:t>
            </w:r>
          </w:p>
        </w:tc>
        <w:tc>
          <w:tcPr>
            <w:tcW w:w="960" w:type="dxa"/>
            <w:tcBorders>
              <w:top w:val="nil"/>
              <w:left w:val="nil"/>
              <w:bottom w:val="nil"/>
              <w:right w:val="nil"/>
            </w:tcBorders>
            <w:noWrap/>
            <w:vAlign w:val="bottom"/>
            <w:hideMark/>
          </w:tcPr>
          <w:p w14:paraId="3074CAE3"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15.2</w:t>
            </w:r>
          </w:p>
        </w:tc>
        <w:tc>
          <w:tcPr>
            <w:tcW w:w="960" w:type="dxa"/>
            <w:tcBorders>
              <w:top w:val="nil"/>
              <w:left w:val="nil"/>
              <w:bottom w:val="nil"/>
              <w:right w:val="nil"/>
            </w:tcBorders>
            <w:noWrap/>
            <w:vAlign w:val="bottom"/>
            <w:hideMark/>
          </w:tcPr>
          <w:p w14:paraId="0B98400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w:t>
            </w:r>
          </w:p>
        </w:tc>
        <w:tc>
          <w:tcPr>
            <w:tcW w:w="960" w:type="dxa"/>
            <w:tcBorders>
              <w:top w:val="nil"/>
              <w:left w:val="nil"/>
              <w:bottom w:val="nil"/>
              <w:right w:val="nil"/>
            </w:tcBorders>
            <w:noWrap/>
            <w:vAlign w:val="bottom"/>
            <w:hideMark/>
          </w:tcPr>
          <w:p w14:paraId="6ADC428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17.7</w:t>
            </w:r>
          </w:p>
        </w:tc>
        <w:tc>
          <w:tcPr>
            <w:tcW w:w="960" w:type="dxa"/>
            <w:tcBorders>
              <w:top w:val="nil"/>
              <w:left w:val="nil"/>
              <w:bottom w:val="nil"/>
              <w:right w:val="nil"/>
            </w:tcBorders>
            <w:noWrap/>
            <w:vAlign w:val="bottom"/>
            <w:hideMark/>
          </w:tcPr>
          <w:p w14:paraId="1EF0F88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4.1</w:t>
            </w:r>
          </w:p>
        </w:tc>
        <w:tc>
          <w:tcPr>
            <w:tcW w:w="960" w:type="dxa"/>
            <w:tcBorders>
              <w:top w:val="nil"/>
              <w:left w:val="nil"/>
              <w:bottom w:val="nil"/>
              <w:right w:val="nil"/>
            </w:tcBorders>
            <w:noWrap/>
            <w:vAlign w:val="bottom"/>
            <w:hideMark/>
          </w:tcPr>
          <w:p w14:paraId="1D7C2C6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-0.4</w:t>
            </w:r>
          </w:p>
        </w:tc>
        <w:tc>
          <w:tcPr>
            <w:tcW w:w="960" w:type="dxa"/>
            <w:tcBorders>
              <w:top w:val="nil"/>
              <w:left w:val="nil"/>
              <w:bottom w:val="nil"/>
              <w:right w:val="nil"/>
            </w:tcBorders>
            <w:noWrap/>
            <w:vAlign w:val="bottom"/>
            <w:hideMark/>
          </w:tcPr>
          <w:p w14:paraId="3FBFB2C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8.6</w:t>
            </w:r>
          </w:p>
        </w:tc>
        <w:tc>
          <w:tcPr>
            <w:tcW w:w="960" w:type="dxa"/>
            <w:tcBorders>
              <w:top w:val="nil"/>
              <w:left w:val="nil"/>
              <w:bottom w:val="nil"/>
              <w:right w:val="nil"/>
            </w:tcBorders>
            <w:noWrap/>
            <w:vAlign w:val="bottom"/>
            <w:hideMark/>
          </w:tcPr>
          <w:p w14:paraId="383A237B"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296FFF73"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456B940C" w14:textId="77777777" w:rsidTr="00E821BE">
        <w:trPr>
          <w:trHeight w:val="300"/>
        </w:trPr>
        <w:tc>
          <w:tcPr>
            <w:tcW w:w="2700" w:type="dxa"/>
            <w:tcBorders>
              <w:top w:val="nil"/>
              <w:left w:val="nil"/>
              <w:bottom w:val="nil"/>
              <w:right w:val="nil"/>
            </w:tcBorders>
            <w:noWrap/>
            <w:vAlign w:val="bottom"/>
            <w:hideMark/>
          </w:tcPr>
          <w:p w14:paraId="631DB131"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Pleuropogon sabinei</w:t>
            </w:r>
          </w:p>
        </w:tc>
        <w:tc>
          <w:tcPr>
            <w:tcW w:w="960" w:type="dxa"/>
            <w:tcBorders>
              <w:top w:val="nil"/>
              <w:left w:val="nil"/>
              <w:bottom w:val="nil"/>
              <w:right w:val="nil"/>
            </w:tcBorders>
            <w:noWrap/>
            <w:vAlign w:val="bottom"/>
            <w:hideMark/>
          </w:tcPr>
          <w:p w14:paraId="0523990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-12.4</w:t>
            </w:r>
          </w:p>
        </w:tc>
        <w:tc>
          <w:tcPr>
            <w:tcW w:w="960" w:type="dxa"/>
            <w:tcBorders>
              <w:top w:val="nil"/>
              <w:left w:val="nil"/>
              <w:bottom w:val="nil"/>
              <w:right w:val="nil"/>
            </w:tcBorders>
            <w:noWrap/>
            <w:vAlign w:val="bottom"/>
            <w:hideMark/>
          </w:tcPr>
          <w:p w14:paraId="41B1FDB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-17.9</w:t>
            </w:r>
          </w:p>
        </w:tc>
        <w:tc>
          <w:tcPr>
            <w:tcW w:w="960" w:type="dxa"/>
            <w:tcBorders>
              <w:top w:val="nil"/>
              <w:left w:val="nil"/>
              <w:bottom w:val="nil"/>
              <w:right w:val="nil"/>
            </w:tcBorders>
            <w:noWrap/>
            <w:vAlign w:val="bottom"/>
            <w:hideMark/>
          </w:tcPr>
          <w:p w14:paraId="645FA92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-6.3</w:t>
            </w:r>
          </w:p>
        </w:tc>
        <w:tc>
          <w:tcPr>
            <w:tcW w:w="960" w:type="dxa"/>
            <w:tcBorders>
              <w:top w:val="nil"/>
              <w:left w:val="nil"/>
              <w:bottom w:val="nil"/>
              <w:right w:val="nil"/>
            </w:tcBorders>
            <w:noWrap/>
            <w:vAlign w:val="bottom"/>
            <w:hideMark/>
          </w:tcPr>
          <w:p w14:paraId="44E91C2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3.5</w:t>
            </w:r>
          </w:p>
        </w:tc>
        <w:tc>
          <w:tcPr>
            <w:tcW w:w="960" w:type="dxa"/>
            <w:tcBorders>
              <w:top w:val="nil"/>
              <w:left w:val="nil"/>
              <w:bottom w:val="nil"/>
              <w:right w:val="nil"/>
            </w:tcBorders>
            <w:noWrap/>
            <w:vAlign w:val="bottom"/>
            <w:hideMark/>
          </w:tcPr>
          <w:p w14:paraId="3DEAD07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0.9</w:t>
            </w:r>
          </w:p>
        </w:tc>
        <w:tc>
          <w:tcPr>
            <w:tcW w:w="960" w:type="dxa"/>
            <w:tcBorders>
              <w:top w:val="nil"/>
              <w:left w:val="nil"/>
              <w:bottom w:val="nil"/>
              <w:right w:val="nil"/>
            </w:tcBorders>
            <w:noWrap/>
            <w:vAlign w:val="bottom"/>
            <w:hideMark/>
          </w:tcPr>
          <w:p w14:paraId="744CA1E6"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8.6</w:t>
            </w:r>
          </w:p>
        </w:tc>
        <w:tc>
          <w:tcPr>
            <w:tcW w:w="960" w:type="dxa"/>
            <w:tcBorders>
              <w:top w:val="nil"/>
              <w:left w:val="nil"/>
              <w:bottom w:val="nil"/>
              <w:right w:val="nil"/>
            </w:tcBorders>
            <w:noWrap/>
            <w:vAlign w:val="bottom"/>
            <w:hideMark/>
          </w:tcPr>
          <w:p w14:paraId="3AEBDCA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-28.9</w:t>
            </w:r>
          </w:p>
        </w:tc>
        <w:tc>
          <w:tcPr>
            <w:tcW w:w="960" w:type="dxa"/>
            <w:tcBorders>
              <w:top w:val="nil"/>
              <w:left w:val="nil"/>
              <w:bottom w:val="nil"/>
              <w:right w:val="nil"/>
            </w:tcBorders>
            <w:noWrap/>
            <w:vAlign w:val="bottom"/>
            <w:hideMark/>
          </w:tcPr>
          <w:p w14:paraId="057BF1D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-34.2</w:t>
            </w:r>
          </w:p>
        </w:tc>
        <w:tc>
          <w:tcPr>
            <w:tcW w:w="960" w:type="dxa"/>
            <w:tcBorders>
              <w:top w:val="nil"/>
              <w:left w:val="nil"/>
              <w:bottom w:val="nil"/>
              <w:right w:val="nil"/>
            </w:tcBorders>
            <w:noWrap/>
            <w:vAlign w:val="bottom"/>
            <w:hideMark/>
          </w:tcPr>
          <w:p w14:paraId="7EFAA24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-15.3</w:t>
            </w:r>
          </w:p>
        </w:tc>
        <w:tc>
          <w:tcPr>
            <w:tcW w:w="960" w:type="dxa"/>
            <w:tcBorders>
              <w:top w:val="nil"/>
              <w:left w:val="nil"/>
              <w:bottom w:val="nil"/>
              <w:right w:val="nil"/>
            </w:tcBorders>
            <w:noWrap/>
            <w:vAlign w:val="bottom"/>
            <w:hideMark/>
          </w:tcPr>
          <w:p w14:paraId="70301BFD"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00AE9A8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49D525E" w14:textId="77777777" w:rsidTr="00E821BE">
        <w:trPr>
          <w:trHeight w:val="300"/>
        </w:trPr>
        <w:tc>
          <w:tcPr>
            <w:tcW w:w="2700" w:type="dxa"/>
            <w:tcBorders>
              <w:top w:val="nil"/>
              <w:left w:val="nil"/>
              <w:bottom w:val="nil"/>
              <w:right w:val="nil"/>
            </w:tcBorders>
            <w:noWrap/>
            <w:vAlign w:val="bottom"/>
            <w:hideMark/>
          </w:tcPr>
          <w:p w14:paraId="4B1B6A20"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Schizachne callosa</w:t>
            </w:r>
          </w:p>
        </w:tc>
        <w:tc>
          <w:tcPr>
            <w:tcW w:w="960" w:type="dxa"/>
            <w:tcBorders>
              <w:top w:val="nil"/>
              <w:left w:val="nil"/>
              <w:bottom w:val="nil"/>
              <w:right w:val="nil"/>
            </w:tcBorders>
            <w:noWrap/>
            <w:vAlign w:val="bottom"/>
            <w:hideMark/>
          </w:tcPr>
          <w:p w14:paraId="75C323C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-0.1</w:t>
            </w:r>
          </w:p>
        </w:tc>
        <w:tc>
          <w:tcPr>
            <w:tcW w:w="960" w:type="dxa"/>
            <w:tcBorders>
              <w:top w:val="nil"/>
              <w:left w:val="nil"/>
              <w:bottom w:val="nil"/>
              <w:right w:val="nil"/>
            </w:tcBorders>
            <w:noWrap/>
            <w:vAlign w:val="bottom"/>
            <w:hideMark/>
          </w:tcPr>
          <w:p w14:paraId="5A40F83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-3.6</w:t>
            </w:r>
          </w:p>
        </w:tc>
        <w:tc>
          <w:tcPr>
            <w:tcW w:w="960" w:type="dxa"/>
            <w:tcBorders>
              <w:top w:val="nil"/>
              <w:left w:val="nil"/>
              <w:bottom w:val="nil"/>
              <w:right w:val="nil"/>
            </w:tcBorders>
            <w:noWrap/>
            <w:vAlign w:val="bottom"/>
            <w:hideMark/>
          </w:tcPr>
          <w:p w14:paraId="09801FB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6.7</w:t>
            </w:r>
          </w:p>
        </w:tc>
        <w:tc>
          <w:tcPr>
            <w:tcW w:w="960" w:type="dxa"/>
            <w:tcBorders>
              <w:top w:val="nil"/>
              <w:left w:val="nil"/>
              <w:bottom w:val="nil"/>
              <w:right w:val="nil"/>
            </w:tcBorders>
            <w:noWrap/>
            <w:vAlign w:val="bottom"/>
            <w:hideMark/>
          </w:tcPr>
          <w:p w14:paraId="134E7ED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14.9</w:t>
            </w:r>
          </w:p>
        </w:tc>
        <w:tc>
          <w:tcPr>
            <w:tcW w:w="960" w:type="dxa"/>
            <w:tcBorders>
              <w:top w:val="nil"/>
              <w:left w:val="nil"/>
              <w:bottom w:val="nil"/>
              <w:right w:val="nil"/>
            </w:tcBorders>
            <w:noWrap/>
            <w:vAlign w:val="bottom"/>
            <w:hideMark/>
          </w:tcPr>
          <w:p w14:paraId="456598A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12.8</w:t>
            </w:r>
          </w:p>
        </w:tc>
        <w:tc>
          <w:tcPr>
            <w:tcW w:w="960" w:type="dxa"/>
            <w:tcBorders>
              <w:top w:val="nil"/>
              <w:left w:val="nil"/>
              <w:bottom w:val="nil"/>
              <w:right w:val="nil"/>
            </w:tcBorders>
            <w:noWrap/>
            <w:vAlign w:val="bottom"/>
            <w:hideMark/>
          </w:tcPr>
          <w:p w14:paraId="659E63F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18.8</w:t>
            </w:r>
          </w:p>
        </w:tc>
        <w:tc>
          <w:tcPr>
            <w:tcW w:w="960" w:type="dxa"/>
            <w:tcBorders>
              <w:top w:val="nil"/>
              <w:left w:val="nil"/>
              <w:bottom w:val="nil"/>
              <w:right w:val="nil"/>
            </w:tcBorders>
            <w:noWrap/>
            <w:vAlign w:val="bottom"/>
            <w:hideMark/>
          </w:tcPr>
          <w:p w14:paraId="086DA2AC"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-16.9</w:t>
            </w:r>
          </w:p>
        </w:tc>
        <w:tc>
          <w:tcPr>
            <w:tcW w:w="960" w:type="dxa"/>
            <w:tcBorders>
              <w:top w:val="nil"/>
              <w:left w:val="nil"/>
              <w:bottom w:val="nil"/>
              <w:right w:val="nil"/>
            </w:tcBorders>
            <w:noWrap/>
            <w:vAlign w:val="bottom"/>
            <w:hideMark/>
          </w:tcPr>
          <w:p w14:paraId="71064CD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-23.4</w:t>
            </w:r>
          </w:p>
        </w:tc>
        <w:tc>
          <w:tcPr>
            <w:tcW w:w="960" w:type="dxa"/>
            <w:tcBorders>
              <w:top w:val="nil"/>
              <w:left w:val="nil"/>
              <w:bottom w:val="nil"/>
              <w:right w:val="nil"/>
            </w:tcBorders>
            <w:noWrap/>
            <w:vAlign w:val="bottom"/>
            <w:hideMark/>
          </w:tcPr>
          <w:p w14:paraId="19BEC25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-5</w:t>
            </w:r>
          </w:p>
        </w:tc>
        <w:tc>
          <w:tcPr>
            <w:tcW w:w="960" w:type="dxa"/>
            <w:tcBorders>
              <w:top w:val="nil"/>
              <w:left w:val="nil"/>
              <w:bottom w:val="nil"/>
              <w:right w:val="nil"/>
            </w:tcBorders>
            <w:noWrap/>
            <w:vAlign w:val="bottom"/>
            <w:hideMark/>
          </w:tcPr>
          <w:p w14:paraId="4631CB7C"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7F582C02"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75792A96" w14:textId="77777777" w:rsidTr="00E821BE">
        <w:trPr>
          <w:trHeight w:val="300"/>
        </w:trPr>
        <w:tc>
          <w:tcPr>
            <w:tcW w:w="2700" w:type="dxa"/>
            <w:tcBorders>
              <w:top w:val="nil"/>
              <w:left w:val="nil"/>
              <w:bottom w:val="nil"/>
              <w:right w:val="nil"/>
            </w:tcBorders>
            <w:noWrap/>
            <w:vAlign w:val="bottom"/>
            <w:hideMark/>
          </w:tcPr>
          <w:p w14:paraId="526DD3E9"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Schizachne purpurascens</w:t>
            </w:r>
          </w:p>
        </w:tc>
        <w:tc>
          <w:tcPr>
            <w:tcW w:w="960" w:type="dxa"/>
            <w:tcBorders>
              <w:top w:val="nil"/>
              <w:left w:val="nil"/>
              <w:bottom w:val="nil"/>
              <w:right w:val="nil"/>
            </w:tcBorders>
            <w:noWrap/>
            <w:vAlign w:val="bottom"/>
            <w:hideMark/>
          </w:tcPr>
          <w:p w14:paraId="5A6783E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4.9</w:t>
            </w:r>
          </w:p>
        </w:tc>
        <w:tc>
          <w:tcPr>
            <w:tcW w:w="960" w:type="dxa"/>
            <w:tcBorders>
              <w:top w:val="nil"/>
              <w:left w:val="nil"/>
              <w:bottom w:val="nil"/>
              <w:right w:val="nil"/>
            </w:tcBorders>
            <w:noWrap/>
            <w:vAlign w:val="bottom"/>
            <w:hideMark/>
          </w:tcPr>
          <w:p w14:paraId="503C5B8F"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w:t>
            </w:r>
          </w:p>
        </w:tc>
        <w:tc>
          <w:tcPr>
            <w:tcW w:w="960" w:type="dxa"/>
            <w:tcBorders>
              <w:top w:val="nil"/>
              <w:left w:val="nil"/>
              <w:bottom w:val="nil"/>
              <w:right w:val="nil"/>
            </w:tcBorders>
            <w:noWrap/>
            <w:vAlign w:val="bottom"/>
            <w:hideMark/>
          </w:tcPr>
          <w:p w14:paraId="3691559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w:t>
            </w:r>
          </w:p>
        </w:tc>
        <w:tc>
          <w:tcPr>
            <w:tcW w:w="960" w:type="dxa"/>
            <w:tcBorders>
              <w:top w:val="nil"/>
              <w:left w:val="nil"/>
              <w:bottom w:val="nil"/>
              <w:right w:val="nil"/>
            </w:tcBorders>
            <w:noWrap/>
            <w:vAlign w:val="bottom"/>
            <w:hideMark/>
          </w:tcPr>
          <w:p w14:paraId="008D572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17.7</w:t>
            </w:r>
          </w:p>
        </w:tc>
        <w:tc>
          <w:tcPr>
            <w:tcW w:w="960" w:type="dxa"/>
            <w:tcBorders>
              <w:top w:val="nil"/>
              <w:left w:val="nil"/>
              <w:bottom w:val="nil"/>
              <w:right w:val="nil"/>
            </w:tcBorders>
            <w:noWrap/>
            <w:vAlign w:val="bottom"/>
            <w:hideMark/>
          </w:tcPr>
          <w:p w14:paraId="4954353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12.5</w:t>
            </w:r>
          </w:p>
        </w:tc>
        <w:tc>
          <w:tcPr>
            <w:tcW w:w="960" w:type="dxa"/>
            <w:tcBorders>
              <w:top w:val="nil"/>
              <w:left w:val="nil"/>
              <w:bottom w:val="nil"/>
              <w:right w:val="nil"/>
            </w:tcBorders>
            <w:noWrap/>
            <w:vAlign w:val="bottom"/>
            <w:hideMark/>
          </w:tcPr>
          <w:p w14:paraId="3E8ABA4E"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20.4</w:t>
            </w:r>
          </w:p>
        </w:tc>
        <w:tc>
          <w:tcPr>
            <w:tcW w:w="960" w:type="dxa"/>
            <w:tcBorders>
              <w:top w:val="nil"/>
              <w:left w:val="nil"/>
              <w:bottom w:val="nil"/>
              <w:right w:val="nil"/>
            </w:tcBorders>
            <w:noWrap/>
            <w:vAlign w:val="bottom"/>
            <w:hideMark/>
          </w:tcPr>
          <w:p w14:paraId="6B1A052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-8.5</w:t>
            </w:r>
          </w:p>
        </w:tc>
        <w:tc>
          <w:tcPr>
            <w:tcW w:w="960" w:type="dxa"/>
            <w:tcBorders>
              <w:top w:val="nil"/>
              <w:left w:val="nil"/>
              <w:bottom w:val="nil"/>
              <w:right w:val="nil"/>
            </w:tcBorders>
            <w:noWrap/>
            <w:vAlign w:val="bottom"/>
            <w:hideMark/>
          </w:tcPr>
          <w:p w14:paraId="604543B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-18.5</w:t>
            </w:r>
          </w:p>
        </w:tc>
        <w:tc>
          <w:tcPr>
            <w:tcW w:w="960" w:type="dxa"/>
            <w:tcBorders>
              <w:top w:val="nil"/>
              <w:left w:val="nil"/>
              <w:bottom w:val="nil"/>
              <w:right w:val="nil"/>
            </w:tcBorders>
            <w:noWrap/>
            <w:vAlign w:val="bottom"/>
            <w:hideMark/>
          </w:tcPr>
          <w:p w14:paraId="5C43E8D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-3.8</w:t>
            </w:r>
          </w:p>
        </w:tc>
        <w:tc>
          <w:tcPr>
            <w:tcW w:w="960" w:type="dxa"/>
            <w:tcBorders>
              <w:top w:val="nil"/>
              <w:left w:val="nil"/>
              <w:bottom w:val="nil"/>
              <w:right w:val="nil"/>
            </w:tcBorders>
            <w:noWrap/>
            <w:vAlign w:val="bottom"/>
            <w:hideMark/>
          </w:tcPr>
          <w:p w14:paraId="3448A21A"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c>
          <w:tcPr>
            <w:tcW w:w="960" w:type="dxa"/>
            <w:tcBorders>
              <w:top w:val="nil"/>
              <w:left w:val="nil"/>
              <w:bottom w:val="nil"/>
              <w:right w:val="nil"/>
            </w:tcBorders>
            <w:noWrap/>
            <w:vAlign w:val="bottom"/>
            <w:hideMark/>
          </w:tcPr>
          <w:p w14:paraId="617F8E0B"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cold</w:t>
            </w:r>
          </w:p>
        </w:tc>
      </w:tr>
      <w:tr w:rsidR="00E821BE" w:rsidRPr="00E821BE" w14:paraId="577CCCFC" w14:textId="77777777" w:rsidTr="00E821BE">
        <w:trPr>
          <w:trHeight w:val="300"/>
        </w:trPr>
        <w:tc>
          <w:tcPr>
            <w:tcW w:w="2700" w:type="dxa"/>
            <w:tcBorders>
              <w:top w:val="nil"/>
              <w:left w:val="nil"/>
              <w:bottom w:val="nil"/>
              <w:right w:val="nil"/>
            </w:tcBorders>
            <w:noWrap/>
            <w:vAlign w:val="bottom"/>
            <w:hideMark/>
          </w:tcPr>
          <w:p w14:paraId="4463C097"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Triniochloa micrantha</w:t>
            </w:r>
          </w:p>
        </w:tc>
        <w:tc>
          <w:tcPr>
            <w:tcW w:w="960" w:type="dxa"/>
            <w:tcBorders>
              <w:top w:val="nil"/>
              <w:left w:val="nil"/>
              <w:bottom w:val="nil"/>
              <w:right w:val="nil"/>
            </w:tcBorders>
            <w:noWrap/>
            <w:vAlign w:val="bottom"/>
            <w:hideMark/>
          </w:tcPr>
          <w:p w14:paraId="41E043B0"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19.1</w:t>
            </w:r>
          </w:p>
        </w:tc>
        <w:tc>
          <w:tcPr>
            <w:tcW w:w="960" w:type="dxa"/>
            <w:tcBorders>
              <w:top w:val="nil"/>
              <w:left w:val="nil"/>
              <w:bottom w:val="nil"/>
              <w:right w:val="nil"/>
            </w:tcBorders>
            <w:noWrap/>
            <w:vAlign w:val="bottom"/>
            <w:hideMark/>
          </w:tcPr>
          <w:p w14:paraId="539180D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18.4</w:t>
            </w:r>
          </w:p>
        </w:tc>
        <w:tc>
          <w:tcPr>
            <w:tcW w:w="960" w:type="dxa"/>
            <w:tcBorders>
              <w:top w:val="nil"/>
              <w:left w:val="nil"/>
              <w:bottom w:val="nil"/>
              <w:right w:val="nil"/>
            </w:tcBorders>
            <w:noWrap/>
            <w:vAlign w:val="bottom"/>
            <w:hideMark/>
          </w:tcPr>
          <w:p w14:paraId="1007AF84"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21.2</w:t>
            </w:r>
          </w:p>
        </w:tc>
        <w:tc>
          <w:tcPr>
            <w:tcW w:w="960" w:type="dxa"/>
            <w:tcBorders>
              <w:top w:val="nil"/>
              <w:left w:val="nil"/>
              <w:bottom w:val="nil"/>
              <w:right w:val="nil"/>
            </w:tcBorders>
            <w:noWrap/>
            <w:vAlign w:val="bottom"/>
            <w:hideMark/>
          </w:tcPr>
          <w:p w14:paraId="11E5096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21</w:t>
            </w:r>
          </w:p>
        </w:tc>
        <w:tc>
          <w:tcPr>
            <w:tcW w:w="960" w:type="dxa"/>
            <w:tcBorders>
              <w:top w:val="nil"/>
              <w:left w:val="nil"/>
              <w:bottom w:val="nil"/>
              <w:right w:val="nil"/>
            </w:tcBorders>
            <w:noWrap/>
            <w:vAlign w:val="bottom"/>
            <w:hideMark/>
          </w:tcPr>
          <w:p w14:paraId="1AA6CC4D"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20.4</w:t>
            </w:r>
          </w:p>
        </w:tc>
        <w:tc>
          <w:tcPr>
            <w:tcW w:w="960" w:type="dxa"/>
            <w:tcBorders>
              <w:top w:val="nil"/>
              <w:left w:val="nil"/>
              <w:bottom w:val="nil"/>
              <w:right w:val="nil"/>
            </w:tcBorders>
            <w:noWrap/>
            <w:vAlign w:val="bottom"/>
            <w:hideMark/>
          </w:tcPr>
          <w:p w14:paraId="0BF8609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23.3</w:t>
            </w:r>
          </w:p>
        </w:tc>
        <w:tc>
          <w:tcPr>
            <w:tcW w:w="960" w:type="dxa"/>
            <w:tcBorders>
              <w:top w:val="nil"/>
              <w:left w:val="nil"/>
              <w:bottom w:val="nil"/>
              <w:right w:val="nil"/>
            </w:tcBorders>
            <w:noWrap/>
            <w:vAlign w:val="bottom"/>
            <w:hideMark/>
          </w:tcPr>
          <w:p w14:paraId="529D762A"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17.5</w:t>
            </w:r>
          </w:p>
        </w:tc>
        <w:tc>
          <w:tcPr>
            <w:tcW w:w="960" w:type="dxa"/>
            <w:tcBorders>
              <w:top w:val="nil"/>
              <w:left w:val="nil"/>
              <w:bottom w:val="nil"/>
              <w:right w:val="nil"/>
            </w:tcBorders>
            <w:noWrap/>
            <w:vAlign w:val="bottom"/>
            <w:hideMark/>
          </w:tcPr>
          <w:p w14:paraId="7DCAFAC7"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16.5</w:t>
            </w:r>
          </w:p>
        </w:tc>
        <w:tc>
          <w:tcPr>
            <w:tcW w:w="960" w:type="dxa"/>
            <w:tcBorders>
              <w:top w:val="nil"/>
              <w:left w:val="nil"/>
              <w:bottom w:val="nil"/>
              <w:right w:val="nil"/>
            </w:tcBorders>
            <w:noWrap/>
            <w:vAlign w:val="bottom"/>
            <w:hideMark/>
          </w:tcPr>
          <w:p w14:paraId="6F03961B"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19.3</w:t>
            </w:r>
          </w:p>
        </w:tc>
        <w:tc>
          <w:tcPr>
            <w:tcW w:w="960" w:type="dxa"/>
            <w:tcBorders>
              <w:top w:val="nil"/>
              <w:left w:val="nil"/>
              <w:bottom w:val="nil"/>
              <w:right w:val="nil"/>
            </w:tcBorders>
            <w:noWrap/>
            <w:vAlign w:val="bottom"/>
            <w:hideMark/>
          </w:tcPr>
          <w:p w14:paraId="77A286B6"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3116EC87"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r w:rsidR="00E821BE" w:rsidRPr="00E821BE" w14:paraId="52198B21" w14:textId="77777777" w:rsidTr="00E821BE">
        <w:trPr>
          <w:trHeight w:val="300"/>
        </w:trPr>
        <w:tc>
          <w:tcPr>
            <w:tcW w:w="2700" w:type="dxa"/>
            <w:tcBorders>
              <w:top w:val="nil"/>
              <w:left w:val="nil"/>
              <w:bottom w:val="nil"/>
              <w:right w:val="nil"/>
            </w:tcBorders>
            <w:noWrap/>
            <w:vAlign w:val="bottom"/>
            <w:hideMark/>
          </w:tcPr>
          <w:p w14:paraId="69D0C67F" w14:textId="77777777" w:rsidR="00E821BE" w:rsidRPr="00E821BE" w:rsidRDefault="00E821BE" w:rsidP="00E821BE">
            <w:pPr>
              <w:spacing w:after="0" w:line="240" w:lineRule="auto"/>
              <w:rPr>
                <w:rFonts w:ascii="Calibri" w:eastAsia="Times New Roman" w:hAnsi="Calibri" w:cs="Calibri"/>
                <w:i/>
                <w:iCs/>
                <w:color w:val="000000"/>
                <w:kern w:val="0"/>
                <w14:ligatures w14:val="none"/>
              </w:rPr>
            </w:pPr>
            <w:r w:rsidRPr="00E821BE">
              <w:rPr>
                <w:rFonts w:ascii="Calibri" w:eastAsia="Times New Roman" w:hAnsi="Calibri" w:cs="Calibri"/>
                <w:i/>
                <w:iCs/>
                <w:color w:val="000000"/>
                <w:kern w:val="0"/>
                <w14:ligatures w14:val="none"/>
              </w:rPr>
              <w:t>Triniochloa stipoides</w:t>
            </w:r>
          </w:p>
        </w:tc>
        <w:tc>
          <w:tcPr>
            <w:tcW w:w="960" w:type="dxa"/>
            <w:tcBorders>
              <w:top w:val="nil"/>
              <w:left w:val="nil"/>
              <w:bottom w:val="nil"/>
              <w:right w:val="nil"/>
            </w:tcBorders>
            <w:noWrap/>
            <w:vAlign w:val="bottom"/>
            <w:hideMark/>
          </w:tcPr>
          <w:p w14:paraId="095BE60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13.7</w:t>
            </w:r>
          </w:p>
        </w:tc>
        <w:tc>
          <w:tcPr>
            <w:tcW w:w="960" w:type="dxa"/>
            <w:tcBorders>
              <w:top w:val="nil"/>
              <w:left w:val="nil"/>
              <w:bottom w:val="nil"/>
              <w:right w:val="nil"/>
            </w:tcBorders>
            <w:noWrap/>
            <w:vAlign w:val="bottom"/>
            <w:hideMark/>
          </w:tcPr>
          <w:p w14:paraId="2593957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8.8</w:t>
            </w:r>
          </w:p>
        </w:tc>
        <w:tc>
          <w:tcPr>
            <w:tcW w:w="960" w:type="dxa"/>
            <w:tcBorders>
              <w:top w:val="nil"/>
              <w:left w:val="nil"/>
              <w:bottom w:val="nil"/>
              <w:right w:val="nil"/>
            </w:tcBorders>
            <w:noWrap/>
            <w:vAlign w:val="bottom"/>
            <w:hideMark/>
          </w:tcPr>
          <w:p w14:paraId="29DA060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19.8</w:t>
            </w:r>
          </w:p>
        </w:tc>
        <w:tc>
          <w:tcPr>
            <w:tcW w:w="960" w:type="dxa"/>
            <w:tcBorders>
              <w:top w:val="nil"/>
              <w:left w:val="nil"/>
              <w:bottom w:val="nil"/>
              <w:right w:val="nil"/>
            </w:tcBorders>
            <w:noWrap/>
            <w:vAlign w:val="bottom"/>
            <w:hideMark/>
          </w:tcPr>
          <w:p w14:paraId="2C25B71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15.1</w:t>
            </w:r>
          </w:p>
        </w:tc>
        <w:tc>
          <w:tcPr>
            <w:tcW w:w="960" w:type="dxa"/>
            <w:tcBorders>
              <w:top w:val="nil"/>
              <w:left w:val="nil"/>
              <w:bottom w:val="nil"/>
              <w:right w:val="nil"/>
            </w:tcBorders>
            <w:noWrap/>
            <w:vAlign w:val="bottom"/>
            <w:hideMark/>
          </w:tcPr>
          <w:p w14:paraId="3DEE0649"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9.7</w:t>
            </w:r>
          </w:p>
        </w:tc>
        <w:tc>
          <w:tcPr>
            <w:tcW w:w="960" w:type="dxa"/>
            <w:tcBorders>
              <w:top w:val="nil"/>
              <w:left w:val="nil"/>
              <w:bottom w:val="nil"/>
              <w:right w:val="nil"/>
            </w:tcBorders>
            <w:noWrap/>
            <w:vAlign w:val="bottom"/>
            <w:hideMark/>
          </w:tcPr>
          <w:p w14:paraId="6F73EDF1"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23.4</w:t>
            </w:r>
          </w:p>
        </w:tc>
        <w:tc>
          <w:tcPr>
            <w:tcW w:w="960" w:type="dxa"/>
            <w:tcBorders>
              <w:top w:val="nil"/>
              <w:left w:val="nil"/>
              <w:bottom w:val="nil"/>
              <w:right w:val="nil"/>
            </w:tcBorders>
            <w:noWrap/>
            <w:vAlign w:val="bottom"/>
            <w:hideMark/>
          </w:tcPr>
          <w:p w14:paraId="4D7C251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11.8</w:t>
            </w:r>
          </w:p>
        </w:tc>
        <w:tc>
          <w:tcPr>
            <w:tcW w:w="960" w:type="dxa"/>
            <w:tcBorders>
              <w:top w:val="nil"/>
              <w:left w:val="nil"/>
              <w:bottom w:val="nil"/>
              <w:right w:val="nil"/>
            </w:tcBorders>
            <w:noWrap/>
            <w:vAlign w:val="bottom"/>
            <w:hideMark/>
          </w:tcPr>
          <w:p w14:paraId="2EA6FA62"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7</w:t>
            </w:r>
          </w:p>
        </w:tc>
        <w:tc>
          <w:tcPr>
            <w:tcW w:w="960" w:type="dxa"/>
            <w:tcBorders>
              <w:top w:val="nil"/>
              <w:left w:val="nil"/>
              <w:bottom w:val="nil"/>
              <w:right w:val="nil"/>
            </w:tcBorders>
            <w:noWrap/>
            <w:vAlign w:val="bottom"/>
            <w:hideMark/>
          </w:tcPr>
          <w:p w14:paraId="56E04915" w14:textId="77777777" w:rsidR="00E821BE" w:rsidRPr="00E821BE" w:rsidRDefault="00E821BE" w:rsidP="00E821BE">
            <w:pPr>
              <w:spacing w:after="0" w:line="240" w:lineRule="auto"/>
              <w:jc w:val="right"/>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17.1</w:t>
            </w:r>
          </w:p>
        </w:tc>
        <w:tc>
          <w:tcPr>
            <w:tcW w:w="960" w:type="dxa"/>
            <w:tcBorders>
              <w:top w:val="nil"/>
              <w:left w:val="nil"/>
              <w:bottom w:val="nil"/>
              <w:right w:val="nil"/>
            </w:tcBorders>
            <w:noWrap/>
            <w:vAlign w:val="bottom"/>
            <w:hideMark/>
          </w:tcPr>
          <w:p w14:paraId="75608F68"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c>
          <w:tcPr>
            <w:tcW w:w="960" w:type="dxa"/>
            <w:tcBorders>
              <w:top w:val="nil"/>
              <w:left w:val="nil"/>
              <w:bottom w:val="nil"/>
              <w:right w:val="nil"/>
            </w:tcBorders>
            <w:noWrap/>
            <w:vAlign w:val="bottom"/>
            <w:hideMark/>
          </w:tcPr>
          <w:p w14:paraId="146A6E63" w14:textId="77777777" w:rsidR="00E821BE" w:rsidRPr="00E821BE" w:rsidRDefault="00E821BE" w:rsidP="00E821BE">
            <w:pPr>
              <w:spacing w:after="0" w:line="240" w:lineRule="auto"/>
              <w:rPr>
                <w:rFonts w:ascii="Calibri" w:eastAsia="Times New Roman" w:hAnsi="Calibri" w:cs="Calibri"/>
                <w:color w:val="000000"/>
                <w:kern w:val="0"/>
                <w14:ligatures w14:val="none"/>
              </w:rPr>
            </w:pPr>
            <w:r w:rsidRPr="00E821BE">
              <w:rPr>
                <w:rFonts w:ascii="Calibri" w:eastAsia="Times New Roman" w:hAnsi="Calibri" w:cs="Calibri"/>
                <w:color w:val="000000"/>
                <w:kern w:val="0"/>
                <w14:ligatures w14:val="none"/>
              </w:rPr>
              <w:t>warm</w:t>
            </w:r>
          </w:p>
        </w:tc>
      </w:tr>
    </w:tbl>
    <w:p w14:paraId="3A4DC7B4" w14:textId="3756F026" w:rsidR="00E821BE" w:rsidRPr="00E821BE" w:rsidRDefault="00E821BE" w:rsidP="00E821BE">
      <w:pPr>
        <w:spacing w:after="0"/>
        <w:sectPr w:rsidR="00E821BE" w:rsidRPr="00E821BE" w:rsidSect="006C7A47">
          <w:pgSz w:w="15840" w:h="12240" w:orient="landscape"/>
          <w:pgMar w:top="1440" w:right="1440" w:bottom="1440" w:left="1440" w:header="720" w:footer="720" w:gutter="0"/>
          <w:cols w:space="720"/>
          <w:docGrid w:linePitch="360"/>
        </w:sectPr>
      </w:pPr>
    </w:p>
    <w:p w14:paraId="16029F57" w14:textId="6AE11BEC" w:rsidR="00815464" w:rsidRDefault="00815464"/>
    <w:p w14:paraId="3AC35480" w14:textId="25999301" w:rsidR="006446A3" w:rsidRDefault="006446A3">
      <w:r>
        <w:rPr>
          <w:b/>
          <w:bCs/>
        </w:rPr>
        <w:t xml:space="preserve">Table </w:t>
      </w:r>
      <w:r w:rsidR="001D5C3D">
        <w:rPr>
          <w:b/>
          <w:bCs/>
        </w:rPr>
        <w:t>S5</w:t>
      </w:r>
      <w:r>
        <w:rPr>
          <w:b/>
          <w:bCs/>
        </w:rPr>
        <w:t xml:space="preserve">: </w:t>
      </w:r>
      <w:r w:rsidRPr="00592FCA">
        <w:t>Dispersal-extinction-cladogenesis (DEC) model results</w:t>
      </w:r>
      <w:r>
        <w:t xml:space="preserve"> for analyses using an alternate threshold value to define cold and warm temperature niches. Instead of a threshold value of 0 </w:t>
      </w:r>
      <w:r w:rsidRPr="00E13BB4">
        <w:t>°C</w:t>
      </w:r>
      <w:r>
        <w:t xml:space="preserve">, a value of 3.2 </w:t>
      </w:r>
      <w:r w:rsidRPr="00E13BB4">
        <w:t>°C</w:t>
      </w:r>
      <w:r>
        <w:t xml:space="preserve"> was used. This represents the median CQT value of the sampled species, and results in 10 additional species being classified as having cold temperature niches (51 warm, 50 cold)</w:t>
      </w:r>
      <w:r w:rsidRPr="00592FCA">
        <w:t>. Results are</w:t>
      </w:r>
      <w:r>
        <w:t xml:space="preserve"> shown</w:t>
      </w:r>
      <w:r w:rsidRPr="00592FCA">
        <w:t xml:space="preserve"> for analyses with northern landmasses combined to highlight north to south dispersal events. For each model the following is indicated: model type (model; see Methods), whether the minimum or mean distance between areas was used (distance), estimates of model parameters for dispersal (d), extinction (e), distance scalar (x; values &lt; 0 indicate a distance penalty on dispersal), rate of thermal niche change (t12), and correlation coefficient between thermal niche and dispersal (m; values &lt; 1 indicate a dispersal penalty of cold-adaptation). Model support is indicated by computed log-Likelihood values (lnL), number of free model parameters (np), AIC scores (AIC) and resulting model weights (weight).</w:t>
      </w:r>
    </w:p>
    <w:tbl>
      <w:tblPr>
        <w:tblW w:w="9270" w:type="dxa"/>
        <w:tblCellMar>
          <w:left w:w="0" w:type="dxa"/>
          <w:right w:w="0" w:type="dxa"/>
        </w:tblCellMar>
        <w:tblLook w:val="04A0" w:firstRow="1" w:lastRow="0" w:firstColumn="1" w:lastColumn="0" w:noHBand="0" w:noVBand="1"/>
      </w:tblPr>
      <w:tblGrid>
        <w:gridCol w:w="1475"/>
        <w:gridCol w:w="761"/>
        <w:gridCol w:w="840"/>
        <w:gridCol w:w="720"/>
        <w:gridCol w:w="810"/>
        <w:gridCol w:w="720"/>
        <w:gridCol w:w="630"/>
        <w:gridCol w:w="810"/>
        <w:gridCol w:w="720"/>
        <w:gridCol w:w="900"/>
        <w:gridCol w:w="900"/>
      </w:tblGrid>
      <w:tr w:rsidR="006446A3" w:rsidRPr="006446A3" w14:paraId="48C10874" w14:textId="77777777" w:rsidTr="006446A3">
        <w:trPr>
          <w:trHeight w:val="408"/>
        </w:trPr>
        <w:tc>
          <w:tcPr>
            <w:tcW w:w="1475"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3F95412D" w14:textId="7DC0F167" w:rsidR="00815464" w:rsidRPr="007A6244" w:rsidRDefault="00815464">
            <w:pPr>
              <w:rPr>
                <w:rFonts w:ascii="Calibri" w:hAnsi="Calibri" w:cs="Calibri"/>
                <w:b/>
                <w:bCs/>
                <w:color w:val="000000"/>
              </w:rPr>
            </w:pPr>
            <w:r w:rsidRPr="007A6244">
              <w:rPr>
                <w:rFonts w:ascii="Calibri" w:hAnsi="Calibri" w:cs="Calibri"/>
                <w:b/>
                <w:bCs/>
                <w:color w:val="000000"/>
              </w:rPr>
              <w:t>model</w:t>
            </w:r>
          </w:p>
        </w:tc>
        <w:tc>
          <w:tcPr>
            <w:tcW w:w="745" w:type="dxa"/>
            <w:tcBorders>
              <w:top w:val="single" w:sz="4" w:space="0" w:color="auto"/>
              <w:left w:val="nil"/>
              <w:bottom w:val="single" w:sz="4" w:space="0" w:color="auto"/>
              <w:right w:val="nil"/>
            </w:tcBorders>
          </w:tcPr>
          <w:p w14:paraId="4F6BF497" w14:textId="1DF3454E" w:rsidR="00815464" w:rsidRPr="007A6244" w:rsidRDefault="00815464" w:rsidP="006446A3">
            <w:pPr>
              <w:jc w:val="center"/>
              <w:rPr>
                <w:rFonts w:ascii="Calibri" w:hAnsi="Calibri" w:cs="Calibri"/>
                <w:b/>
                <w:bCs/>
                <w:color w:val="000000"/>
              </w:rPr>
            </w:pPr>
            <w:r w:rsidRPr="007A6244">
              <w:rPr>
                <w:rFonts w:ascii="Calibri" w:hAnsi="Calibri" w:cs="Calibri"/>
                <w:b/>
                <w:bCs/>
                <w:color w:val="000000"/>
              </w:rPr>
              <w:t>distance</w:t>
            </w:r>
          </w:p>
        </w:tc>
        <w:tc>
          <w:tcPr>
            <w:tcW w:w="840"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5BF22D78" w14:textId="586C57AA" w:rsidR="00815464" w:rsidRPr="007A6244" w:rsidRDefault="00815464" w:rsidP="006446A3">
            <w:pPr>
              <w:jc w:val="center"/>
              <w:rPr>
                <w:rFonts w:ascii="Calibri" w:hAnsi="Calibri" w:cs="Calibri"/>
                <w:b/>
                <w:bCs/>
                <w:color w:val="000000"/>
              </w:rPr>
            </w:pPr>
            <w:r w:rsidRPr="007A6244">
              <w:rPr>
                <w:rFonts w:ascii="Calibri" w:hAnsi="Calibri" w:cs="Calibri"/>
                <w:b/>
                <w:bCs/>
                <w:color w:val="000000"/>
              </w:rPr>
              <w:t>d</w:t>
            </w:r>
          </w:p>
        </w:tc>
        <w:tc>
          <w:tcPr>
            <w:tcW w:w="720"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74C7316D" w14:textId="77777777" w:rsidR="00815464" w:rsidRPr="007A6244" w:rsidRDefault="00815464" w:rsidP="006446A3">
            <w:pPr>
              <w:jc w:val="center"/>
              <w:rPr>
                <w:rFonts w:ascii="Calibri" w:hAnsi="Calibri" w:cs="Calibri"/>
                <w:b/>
                <w:bCs/>
                <w:color w:val="000000"/>
              </w:rPr>
            </w:pPr>
            <w:r w:rsidRPr="007A6244">
              <w:rPr>
                <w:rFonts w:ascii="Calibri" w:hAnsi="Calibri" w:cs="Calibri"/>
                <w:b/>
                <w:bCs/>
                <w:color w:val="000000"/>
              </w:rPr>
              <w:t>e</w:t>
            </w:r>
          </w:p>
        </w:tc>
        <w:tc>
          <w:tcPr>
            <w:tcW w:w="810"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18C024D3" w14:textId="77777777" w:rsidR="00815464" w:rsidRPr="007A6244" w:rsidRDefault="00815464" w:rsidP="006446A3">
            <w:pPr>
              <w:jc w:val="center"/>
              <w:rPr>
                <w:rFonts w:ascii="Calibri" w:hAnsi="Calibri" w:cs="Calibri"/>
                <w:b/>
                <w:bCs/>
                <w:color w:val="000000"/>
              </w:rPr>
            </w:pPr>
            <w:r w:rsidRPr="007A6244">
              <w:rPr>
                <w:rFonts w:ascii="Calibri" w:hAnsi="Calibri" w:cs="Calibri"/>
                <w:b/>
                <w:bCs/>
                <w:color w:val="000000"/>
              </w:rPr>
              <w:t>x</w:t>
            </w:r>
          </w:p>
        </w:tc>
        <w:tc>
          <w:tcPr>
            <w:tcW w:w="720"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1E5180CE" w14:textId="77777777" w:rsidR="00815464" w:rsidRPr="007A6244" w:rsidRDefault="00815464" w:rsidP="006446A3">
            <w:pPr>
              <w:jc w:val="center"/>
              <w:rPr>
                <w:rFonts w:ascii="Calibri" w:hAnsi="Calibri" w:cs="Calibri"/>
                <w:b/>
                <w:bCs/>
                <w:color w:val="000000"/>
              </w:rPr>
            </w:pPr>
            <w:r w:rsidRPr="007A6244">
              <w:rPr>
                <w:rFonts w:ascii="Calibri" w:hAnsi="Calibri" w:cs="Calibri"/>
                <w:b/>
                <w:bCs/>
                <w:color w:val="000000"/>
              </w:rPr>
              <w:t>t</w:t>
            </w:r>
            <w:r w:rsidRPr="007A6244">
              <w:rPr>
                <w:rFonts w:ascii="Calibri" w:hAnsi="Calibri" w:cs="Calibri"/>
                <w:b/>
                <w:bCs/>
                <w:color w:val="000000"/>
                <w:vertAlign w:val="subscript"/>
              </w:rPr>
              <w:t>12</w:t>
            </w:r>
          </w:p>
        </w:tc>
        <w:tc>
          <w:tcPr>
            <w:tcW w:w="630"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37C7239F" w14:textId="564C2B3C" w:rsidR="00815464" w:rsidRPr="007A6244" w:rsidRDefault="00815464" w:rsidP="006446A3">
            <w:pPr>
              <w:jc w:val="center"/>
              <w:rPr>
                <w:rFonts w:ascii="Calibri" w:hAnsi="Calibri" w:cs="Calibri"/>
                <w:b/>
                <w:bCs/>
                <w:color w:val="000000"/>
              </w:rPr>
            </w:pPr>
            <w:r w:rsidRPr="007A6244">
              <w:rPr>
                <w:rFonts w:ascii="Calibri" w:hAnsi="Calibri" w:cs="Calibri"/>
                <w:b/>
                <w:bCs/>
                <w:color w:val="000000"/>
              </w:rPr>
              <w:t>m</w:t>
            </w:r>
          </w:p>
        </w:tc>
        <w:tc>
          <w:tcPr>
            <w:tcW w:w="810"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6DAE5ADC" w14:textId="4DA99D21" w:rsidR="00815464" w:rsidRPr="007A6244" w:rsidRDefault="00815464" w:rsidP="006446A3">
            <w:pPr>
              <w:jc w:val="center"/>
              <w:rPr>
                <w:rFonts w:ascii="Calibri" w:hAnsi="Calibri" w:cs="Calibri"/>
                <w:b/>
                <w:bCs/>
                <w:color w:val="000000"/>
              </w:rPr>
            </w:pPr>
            <w:r w:rsidRPr="007A6244">
              <w:rPr>
                <w:rFonts w:ascii="Calibri" w:hAnsi="Calibri" w:cs="Calibri"/>
                <w:b/>
                <w:bCs/>
                <w:color w:val="000000"/>
              </w:rPr>
              <w:t>ln</w:t>
            </w:r>
            <w:r w:rsidR="006446A3" w:rsidRPr="007A6244">
              <w:rPr>
                <w:rFonts w:ascii="Calibri" w:hAnsi="Calibri" w:cs="Calibri"/>
                <w:b/>
                <w:bCs/>
                <w:color w:val="000000"/>
              </w:rPr>
              <w:t>L</w:t>
            </w:r>
          </w:p>
        </w:tc>
        <w:tc>
          <w:tcPr>
            <w:tcW w:w="720"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54E08A6E" w14:textId="77777777" w:rsidR="00815464" w:rsidRPr="007A6244" w:rsidRDefault="00815464" w:rsidP="006446A3">
            <w:pPr>
              <w:jc w:val="center"/>
              <w:rPr>
                <w:rFonts w:ascii="Calibri" w:hAnsi="Calibri" w:cs="Calibri"/>
                <w:b/>
                <w:bCs/>
                <w:color w:val="000000"/>
              </w:rPr>
            </w:pPr>
            <w:r w:rsidRPr="007A6244">
              <w:rPr>
                <w:rFonts w:ascii="Calibri" w:hAnsi="Calibri" w:cs="Calibri"/>
                <w:b/>
                <w:bCs/>
                <w:color w:val="000000"/>
              </w:rPr>
              <w:t>np</w:t>
            </w:r>
          </w:p>
        </w:tc>
        <w:tc>
          <w:tcPr>
            <w:tcW w:w="900"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452B7600" w14:textId="5E5A15A1" w:rsidR="00815464" w:rsidRPr="007A6244" w:rsidRDefault="006446A3" w:rsidP="006446A3">
            <w:pPr>
              <w:jc w:val="center"/>
              <w:rPr>
                <w:rFonts w:ascii="Calibri" w:hAnsi="Calibri" w:cs="Calibri"/>
                <w:b/>
                <w:bCs/>
                <w:color w:val="000000"/>
              </w:rPr>
            </w:pPr>
            <w:r w:rsidRPr="007A6244">
              <w:rPr>
                <w:rFonts w:ascii="Calibri" w:hAnsi="Calibri" w:cs="Calibri"/>
                <w:b/>
                <w:bCs/>
                <w:color w:val="000000"/>
              </w:rPr>
              <w:t>AIC</w:t>
            </w:r>
          </w:p>
        </w:tc>
        <w:tc>
          <w:tcPr>
            <w:tcW w:w="900"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2F5AC840" w14:textId="77777777" w:rsidR="00815464" w:rsidRPr="007A6244" w:rsidRDefault="00815464" w:rsidP="006446A3">
            <w:pPr>
              <w:jc w:val="center"/>
              <w:rPr>
                <w:rFonts w:ascii="Calibri" w:hAnsi="Calibri" w:cs="Calibri"/>
                <w:b/>
                <w:bCs/>
                <w:color w:val="000000"/>
              </w:rPr>
            </w:pPr>
            <w:r w:rsidRPr="007A6244">
              <w:rPr>
                <w:rFonts w:ascii="Calibri" w:hAnsi="Calibri" w:cs="Calibri"/>
                <w:b/>
                <w:bCs/>
                <w:color w:val="000000"/>
              </w:rPr>
              <w:t>weight</w:t>
            </w:r>
          </w:p>
        </w:tc>
      </w:tr>
      <w:tr w:rsidR="006446A3" w14:paraId="2D2AF085" w14:textId="77777777" w:rsidTr="007A6244">
        <w:trPr>
          <w:trHeight w:val="300"/>
        </w:trPr>
        <w:tc>
          <w:tcPr>
            <w:tcW w:w="1475" w:type="dxa"/>
            <w:tcBorders>
              <w:top w:val="single" w:sz="4" w:space="0" w:color="auto"/>
              <w:left w:val="nil"/>
              <w:bottom w:val="nil"/>
              <w:right w:val="nil"/>
            </w:tcBorders>
            <w:noWrap/>
            <w:tcMar>
              <w:top w:w="15" w:type="dxa"/>
              <w:left w:w="15" w:type="dxa"/>
              <w:bottom w:w="0" w:type="dxa"/>
              <w:right w:w="15" w:type="dxa"/>
            </w:tcMar>
            <w:hideMark/>
          </w:tcPr>
          <w:p w14:paraId="306E35BD" w14:textId="04AED9EB" w:rsidR="006446A3" w:rsidRDefault="006446A3" w:rsidP="006446A3">
            <w:pPr>
              <w:rPr>
                <w:rFonts w:ascii="Calibri" w:hAnsi="Calibri" w:cs="Calibri"/>
                <w:color w:val="000000"/>
              </w:rPr>
            </w:pPr>
            <w:r w:rsidRPr="00B7483D">
              <w:t>DEC*+x+t12+m</w:t>
            </w:r>
          </w:p>
        </w:tc>
        <w:tc>
          <w:tcPr>
            <w:tcW w:w="745" w:type="dxa"/>
            <w:tcBorders>
              <w:top w:val="single" w:sz="4" w:space="0" w:color="auto"/>
              <w:left w:val="nil"/>
              <w:bottom w:val="nil"/>
              <w:right w:val="nil"/>
            </w:tcBorders>
          </w:tcPr>
          <w:p w14:paraId="57E1EF41" w14:textId="72C7167E" w:rsidR="006446A3" w:rsidRDefault="006446A3" w:rsidP="006446A3">
            <w:pPr>
              <w:jc w:val="center"/>
              <w:rPr>
                <w:rFonts w:ascii="Calibri" w:hAnsi="Calibri" w:cs="Calibri"/>
                <w:color w:val="000000"/>
              </w:rPr>
            </w:pPr>
            <w:r>
              <w:rPr>
                <w:rFonts w:ascii="Calibri" w:hAnsi="Calibri" w:cs="Calibri"/>
                <w:color w:val="000000"/>
              </w:rPr>
              <w:t>min.</w:t>
            </w:r>
          </w:p>
        </w:tc>
        <w:tc>
          <w:tcPr>
            <w:tcW w:w="840" w:type="dxa"/>
            <w:tcBorders>
              <w:top w:val="single" w:sz="4" w:space="0" w:color="auto"/>
              <w:left w:val="nil"/>
              <w:bottom w:val="nil"/>
              <w:right w:val="nil"/>
            </w:tcBorders>
            <w:noWrap/>
            <w:tcMar>
              <w:top w:w="15" w:type="dxa"/>
              <w:left w:w="15" w:type="dxa"/>
              <w:bottom w:w="0" w:type="dxa"/>
              <w:right w:w="15" w:type="dxa"/>
            </w:tcMar>
            <w:vAlign w:val="bottom"/>
            <w:hideMark/>
          </w:tcPr>
          <w:p w14:paraId="0F106735" w14:textId="4DFC2C11" w:rsidR="006446A3" w:rsidRDefault="006446A3" w:rsidP="006446A3">
            <w:pPr>
              <w:jc w:val="center"/>
              <w:rPr>
                <w:rFonts w:ascii="Calibri" w:hAnsi="Calibri" w:cs="Calibri"/>
                <w:color w:val="000000"/>
              </w:rPr>
            </w:pPr>
            <w:r>
              <w:rPr>
                <w:rFonts w:ascii="Calibri" w:hAnsi="Calibri" w:cs="Calibri"/>
                <w:color w:val="000000"/>
              </w:rPr>
              <w:t>0.119</w:t>
            </w:r>
          </w:p>
        </w:tc>
        <w:tc>
          <w:tcPr>
            <w:tcW w:w="720" w:type="dxa"/>
            <w:tcBorders>
              <w:top w:val="single" w:sz="4" w:space="0" w:color="auto"/>
              <w:left w:val="nil"/>
              <w:bottom w:val="nil"/>
              <w:right w:val="nil"/>
            </w:tcBorders>
            <w:noWrap/>
            <w:tcMar>
              <w:top w:w="15" w:type="dxa"/>
              <w:left w:w="15" w:type="dxa"/>
              <w:bottom w:w="0" w:type="dxa"/>
              <w:right w:w="15" w:type="dxa"/>
            </w:tcMar>
            <w:vAlign w:val="bottom"/>
            <w:hideMark/>
          </w:tcPr>
          <w:p w14:paraId="0354240A" w14:textId="76A2DA90" w:rsidR="006446A3" w:rsidRDefault="006446A3" w:rsidP="006446A3">
            <w:pPr>
              <w:jc w:val="center"/>
              <w:rPr>
                <w:rFonts w:ascii="Calibri" w:hAnsi="Calibri" w:cs="Calibri"/>
                <w:color w:val="000000"/>
              </w:rPr>
            </w:pPr>
            <w:r>
              <w:rPr>
                <w:rFonts w:ascii="Calibri" w:hAnsi="Calibri" w:cs="Calibri"/>
                <w:color w:val="000000"/>
              </w:rPr>
              <w:t>1.373</w:t>
            </w:r>
          </w:p>
        </w:tc>
        <w:tc>
          <w:tcPr>
            <w:tcW w:w="810" w:type="dxa"/>
            <w:tcBorders>
              <w:top w:val="single" w:sz="4" w:space="0" w:color="auto"/>
              <w:left w:val="nil"/>
              <w:bottom w:val="nil"/>
              <w:right w:val="nil"/>
            </w:tcBorders>
            <w:noWrap/>
            <w:tcMar>
              <w:top w:w="15" w:type="dxa"/>
              <w:left w:w="15" w:type="dxa"/>
              <w:bottom w:w="0" w:type="dxa"/>
              <w:right w:w="15" w:type="dxa"/>
            </w:tcMar>
            <w:vAlign w:val="bottom"/>
            <w:hideMark/>
          </w:tcPr>
          <w:p w14:paraId="4DF7478F" w14:textId="6591D778" w:rsidR="006446A3" w:rsidRDefault="006446A3" w:rsidP="006446A3">
            <w:pPr>
              <w:jc w:val="center"/>
              <w:rPr>
                <w:rFonts w:ascii="Calibri" w:hAnsi="Calibri" w:cs="Calibri"/>
                <w:color w:val="000000"/>
              </w:rPr>
            </w:pPr>
            <w:r>
              <w:rPr>
                <w:rFonts w:ascii="Calibri" w:hAnsi="Calibri" w:cs="Calibri"/>
                <w:color w:val="000000"/>
              </w:rPr>
              <w:t>-1.406</w:t>
            </w:r>
          </w:p>
        </w:tc>
        <w:tc>
          <w:tcPr>
            <w:tcW w:w="720" w:type="dxa"/>
            <w:tcBorders>
              <w:top w:val="single" w:sz="4" w:space="0" w:color="auto"/>
              <w:left w:val="nil"/>
              <w:bottom w:val="nil"/>
              <w:right w:val="nil"/>
            </w:tcBorders>
            <w:noWrap/>
            <w:tcMar>
              <w:top w:w="15" w:type="dxa"/>
              <w:left w:w="15" w:type="dxa"/>
              <w:bottom w:w="0" w:type="dxa"/>
              <w:right w:w="15" w:type="dxa"/>
            </w:tcMar>
            <w:vAlign w:val="bottom"/>
            <w:hideMark/>
          </w:tcPr>
          <w:p w14:paraId="22810E12" w14:textId="190E9B7B" w:rsidR="006446A3" w:rsidRDefault="006446A3" w:rsidP="006446A3">
            <w:pPr>
              <w:jc w:val="center"/>
              <w:rPr>
                <w:rFonts w:ascii="Calibri" w:hAnsi="Calibri" w:cs="Calibri"/>
                <w:color w:val="000000"/>
              </w:rPr>
            </w:pPr>
            <w:r>
              <w:rPr>
                <w:rFonts w:ascii="Calibri" w:hAnsi="Calibri" w:cs="Calibri"/>
                <w:color w:val="000000"/>
              </w:rPr>
              <w:t>0.067</w:t>
            </w:r>
          </w:p>
        </w:tc>
        <w:tc>
          <w:tcPr>
            <w:tcW w:w="630" w:type="dxa"/>
            <w:tcBorders>
              <w:top w:val="single" w:sz="4" w:space="0" w:color="auto"/>
              <w:left w:val="nil"/>
              <w:bottom w:val="nil"/>
              <w:right w:val="nil"/>
            </w:tcBorders>
            <w:noWrap/>
            <w:tcMar>
              <w:top w:w="15" w:type="dxa"/>
              <w:left w:w="15" w:type="dxa"/>
              <w:bottom w:w="0" w:type="dxa"/>
              <w:right w:w="15" w:type="dxa"/>
            </w:tcMar>
            <w:vAlign w:val="bottom"/>
            <w:hideMark/>
          </w:tcPr>
          <w:p w14:paraId="4C05A034" w14:textId="77777777" w:rsidR="006446A3" w:rsidRDefault="006446A3" w:rsidP="006446A3">
            <w:pPr>
              <w:jc w:val="center"/>
              <w:rPr>
                <w:rFonts w:ascii="Calibri" w:hAnsi="Calibri" w:cs="Calibri"/>
                <w:color w:val="000000"/>
              </w:rPr>
            </w:pPr>
            <w:r>
              <w:rPr>
                <w:rFonts w:ascii="Calibri" w:hAnsi="Calibri" w:cs="Calibri"/>
                <w:color w:val="000000"/>
              </w:rPr>
              <w:t>0</w:t>
            </w:r>
          </w:p>
        </w:tc>
        <w:tc>
          <w:tcPr>
            <w:tcW w:w="810" w:type="dxa"/>
            <w:tcBorders>
              <w:top w:val="single" w:sz="4" w:space="0" w:color="auto"/>
              <w:left w:val="nil"/>
              <w:bottom w:val="nil"/>
              <w:right w:val="nil"/>
            </w:tcBorders>
            <w:noWrap/>
            <w:tcMar>
              <w:top w:w="15" w:type="dxa"/>
              <w:left w:w="15" w:type="dxa"/>
              <w:bottom w:w="0" w:type="dxa"/>
              <w:right w:w="15" w:type="dxa"/>
            </w:tcMar>
            <w:vAlign w:val="bottom"/>
            <w:hideMark/>
          </w:tcPr>
          <w:p w14:paraId="0EDFD8AA" w14:textId="17CB7F48" w:rsidR="006446A3" w:rsidRDefault="006446A3" w:rsidP="006446A3">
            <w:pPr>
              <w:jc w:val="center"/>
              <w:rPr>
                <w:rFonts w:ascii="Calibri" w:hAnsi="Calibri" w:cs="Calibri"/>
                <w:color w:val="000000"/>
              </w:rPr>
            </w:pPr>
            <w:r>
              <w:rPr>
                <w:rFonts w:ascii="Calibri" w:hAnsi="Calibri" w:cs="Calibri"/>
                <w:color w:val="000000"/>
              </w:rPr>
              <w:t>-101.76</w:t>
            </w:r>
          </w:p>
        </w:tc>
        <w:tc>
          <w:tcPr>
            <w:tcW w:w="720" w:type="dxa"/>
            <w:tcBorders>
              <w:top w:val="single" w:sz="4" w:space="0" w:color="auto"/>
              <w:left w:val="nil"/>
              <w:bottom w:val="nil"/>
              <w:right w:val="nil"/>
            </w:tcBorders>
            <w:noWrap/>
            <w:tcMar>
              <w:top w:w="15" w:type="dxa"/>
              <w:left w:w="15" w:type="dxa"/>
              <w:bottom w:w="0" w:type="dxa"/>
              <w:right w:w="15" w:type="dxa"/>
            </w:tcMar>
            <w:vAlign w:val="bottom"/>
            <w:hideMark/>
          </w:tcPr>
          <w:p w14:paraId="3C87A935" w14:textId="77777777" w:rsidR="006446A3" w:rsidRDefault="006446A3" w:rsidP="006446A3">
            <w:pPr>
              <w:jc w:val="center"/>
              <w:rPr>
                <w:rFonts w:ascii="Calibri" w:hAnsi="Calibri" w:cs="Calibri"/>
                <w:color w:val="000000"/>
              </w:rPr>
            </w:pPr>
            <w:r>
              <w:rPr>
                <w:rFonts w:ascii="Calibri" w:hAnsi="Calibri" w:cs="Calibri"/>
                <w:color w:val="000000"/>
              </w:rPr>
              <w:t>5</w:t>
            </w:r>
          </w:p>
        </w:tc>
        <w:tc>
          <w:tcPr>
            <w:tcW w:w="900" w:type="dxa"/>
            <w:tcBorders>
              <w:top w:val="single" w:sz="4" w:space="0" w:color="auto"/>
              <w:left w:val="nil"/>
              <w:bottom w:val="nil"/>
              <w:right w:val="nil"/>
            </w:tcBorders>
            <w:noWrap/>
            <w:tcMar>
              <w:top w:w="15" w:type="dxa"/>
              <w:left w:w="15" w:type="dxa"/>
              <w:bottom w:w="0" w:type="dxa"/>
              <w:right w:w="15" w:type="dxa"/>
            </w:tcMar>
            <w:vAlign w:val="bottom"/>
            <w:hideMark/>
          </w:tcPr>
          <w:p w14:paraId="3B73199D" w14:textId="7AD27356" w:rsidR="006446A3" w:rsidRDefault="006446A3" w:rsidP="006446A3">
            <w:pPr>
              <w:jc w:val="center"/>
              <w:rPr>
                <w:rFonts w:ascii="Calibri" w:hAnsi="Calibri" w:cs="Calibri"/>
                <w:color w:val="000000"/>
              </w:rPr>
            </w:pPr>
            <w:r>
              <w:rPr>
                <w:rFonts w:ascii="Calibri" w:hAnsi="Calibri" w:cs="Calibri"/>
                <w:color w:val="000000"/>
              </w:rPr>
              <w:t>213.51</w:t>
            </w:r>
          </w:p>
        </w:tc>
        <w:tc>
          <w:tcPr>
            <w:tcW w:w="900" w:type="dxa"/>
            <w:tcBorders>
              <w:top w:val="single" w:sz="4" w:space="0" w:color="auto"/>
              <w:left w:val="nil"/>
              <w:bottom w:val="nil"/>
              <w:right w:val="nil"/>
            </w:tcBorders>
            <w:noWrap/>
            <w:tcMar>
              <w:top w:w="15" w:type="dxa"/>
              <w:left w:w="15" w:type="dxa"/>
              <w:bottom w:w="0" w:type="dxa"/>
              <w:right w:w="15" w:type="dxa"/>
            </w:tcMar>
            <w:vAlign w:val="bottom"/>
            <w:hideMark/>
          </w:tcPr>
          <w:p w14:paraId="49AA8130" w14:textId="77777777" w:rsidR="006446A3" w:rsidRDefault="006446A3" w:rsidP="006446A3">
            <w:pPr>
              <w:jc w:val="center"/>
              <w:rPr>
                <w:rFonts w:ascii="Calibri" w:hAnsi="Calibri" w:cs="Calibri"/>
                <w:color w:val="000000"/>
              </w:rPr>
            </w:pPr>
            <w:r>
              <w:rPr>
                <w:rFonts w:ascii="Calibri" w:hAnsi="Calibri" w:cs="Calibri"/>
                <w:color w:val="000000"/>
              </w:rPr>
              <w:t>0.49</w:t>
            </w:r>
          </w:p>
        </w:tc>
      </w:tr>
      <w:tr w:rsidR="006446A3" w14:paraId="6BBB1876" w14:textId="77777777" w:rsidTr="006446A3">
        <w:trPr>
          <w:trHeight w:val="300"/>
        </w:trPr>
        <w:tc>
          <w:tcPr>
            <w:tcW w:w="1475" w:type="dxa"/>
            <w:tcBorders>
              <w:top w:val="nil"/>
              <w:left w:val="nil"/>
              <w:bottom w:val="nil"/>
              <w:right w:val="nil"/>
            </w:tcBorders>
            <w:noWrap/>
            <w:tcMar>
              <w:top w:w="15" w:type="dxa"/>
              <w:left w:w="15" w:type="dxa"/>
              <w:bottom w:w="0" w:type="dxa"/>
              <w:right w:w="15" w:type="dxa"/>
            </w:tcMar>
            <w:hideMark/>
          </w:tcPr>
          <w:p w14:paraId="6359EF3D" w14:textId="433BF497" w:rsidR="006446A3" w:rsidRDefault="006446A3" w:rsidP="006446A3">
            <w:pPr>
              <w:rPr>
                <w:rFonts w:ascii="Calibri" w:hAnsi="Calibri" w:cs="Calibri"/>
                <w:color w:val="000000"/>
              </w:rPr>
            </w:pPr>
            <w:r w:rsidRPr="00B7483D">
              <w:t>DEC*+t12+m</w:t>
            </w:r>
          </w:p>
        </w:tc>
        <w:tc>
          <w:tcPr>
            <w:tcW w:w="745" w:type="dxa"/>
            <w:tcBorders>
              <w:top w:val="nil"/>
              <w:left w:val="nil"/>
              <w:bottom w:val="nil"/>
              <w:right w:val="nil"/>
            </w:tcBorders>
          </w:tcPr>
          <w:p w14:paraId="6E57D5FF" w14:textId="29180619" w:rsidR="006446A3" w:rsidRDefault="006446A3" w:rsidP="006446A3">
            <w:pPr>
              <w:jc w:val="center"/>
              <w:rPr>
                <w:rFonts w:ascii="Calibri" w:hAnsi="Calibri" w:cs="Calibri"/>
                <w:color w:val="000000"/>
              </w:rPr>
            </w:pPr>
            <w:r>
              <w:rPr>
                <w:rFonts w:ascii="Calibri" w:hAnsi="Calibri" w:cs="Calibri"/>
                <w:color w:val="000000"/>
              </w:rPr>
              <w:t>-</w:t>
            </w:r>
          </w:p>
        </w:tc>
        <w:tc>
          <w:tcPr>
            <w:tcW w:w="840" w:type="dxa"/>
            <w:tcBorders>
              <w:top w:val="nil"/>
              <w:left w:val="nil"/>
              <w:bottom w:val="nil"/>
              <w:right w:val="nil"/>
            </w:tcBorders>
            <w:noWrap/>
            <w:tcMar>
              <w:top w:w="15" w:type="dxa"/>
              <w:left w:w="15" w:type="dxa"/>
              <w:bottom w:w="0" w:type="dxa"/>
              <w:right w:w="15" w:type="dxa"/>
            </w:tcMar>
            <w:vAlign w:val="bottom"/>
            <w:hideMark/>
          </w:tcPr>
          <w:p w14:paraId="0C3BD799" w14:textId="11AE6C55" w:rsidR="006446A3" w:rsidRDefault="006446A3" w:rsidP="006446A3">
            <w:pPr>
              <w:jc w:val="center"/>
              <w:rPr>
                <w:rFonts w:ascii="Calibri" w:hAnsi="Calibri" w:cs="Calibri"/>
                <w:color w:val="000000"/>
              </w:rPr>
            </w:pPr>
            <w:r>
              <w:rPr>
                <w:rFonts w:ascii="Calibri" w:hAnsi="Calibri" w:cs="Calibri"/>
                <w:color w:val="000000"/>
              </w:rPr>
              <w:t>0.011</w:t>
            </w:r>
          </w:p>
        </w:tc>
        <w:tc>
          <w:tcPr>
            <w:tcW w:w="720" w:type="dxa"/>
            <w:tcBorders>
              <w:top w:val="nil"/>
              <w:left w:val="nil"/>
              <w:bottom w:val="nil"/>
              <w:right w:val="nil"/>
            </w:tcBorders>
            <w:noWrap/>
            <w:tcMar>
              <w:top w:w="15" w:type="dxa"/>
              <w:left w:w="15" w:type="dxa"/>
              <w:bottom w:w="0" w:type="dxa"/>
              <w:right w:w="15" w:type="dxa"/>
            </w:tcMar>
            <w:vAlign w:val="bottom"/>
            <w:hideMark/>
          </w:tcPr>
          <w:p w14:paraId="6ECAB34A" w14:textId="5D9DE8D5" w:rsidR="006446A3" w:rsidRDefault="006446A3" w:rsidP="006446A3">
            <w:pPr>
              <w:jc w:val="center"/>
              <w:rPr>
                <w:rFonts w:ascii="Calibri" w:hAnsi="Calibri" w:cs="Calibri"/>
                <w:color w:val="000000"/>
              </w:rPr>
            </w:pPr>
            <w:r>
              <w:rPr>
                <w:rFonts w:ascii="Calibri" w:hAnsi="Calibri" w:cs="Calibri"/>
                <w:color w:val="000000"/>
              </w:rPr>
              <w:t>0.902</w:t>
            </w:r>
          </w:p>
        </w:tc>
        <w:tc>
          <w:tcPr>
            <w:tcW w:w="810" w:type="dxa"/>
            <w:tcBorders>
              <w:top w:val="nil"/>
              <w:left w:val="nil"/>
              <w:bottom w:val="nil"/>
              <w:right w:val="nil"/>
            </w:tcBorders>
            <w:noWrap/>
            <w:tcMar>
              <w:top w:w="15" w:type="dxa"/>
              <w:left w:w="15" w:type="dxa"/>
              <w:bottom w:w="0" w:type="dxa"/>
              <w:right w:w="15" w:type="dxa"/>
            </w:tcMar>
            <w:vAlign w:val="bottom"/>
            <w:hideMark/>
          </w:tcPr>
          <w:p w14:paraId="714D0C40" w14:textId="6ED17E0A" w:rsidR="006446A3" w:rsidRDefault="006446A3" w:rsidP="006446A3">
            <w:pPr>
              <w:jc w:val="center"/>
              <w:rPr>
                <w:rFonts w:ascii="Calibri" w:hAnsi="Calibri" w:cs="Calibri"/>
                <w:color w:val="000000"/>
              </w:rPr>
            </w:pPr>
            <w:r>
              <w:rPr>
                <w:rFonts w:ascii="Calibri" w:hAnsi="Calibri" w:cs="Calibri"/>
                <w:color w:val="000000"/>
              </w:rPr>
              <w:t>-</w:t>
            </w:r>
          </w:p>
        </w:tc>
        <w:tc>
          <w:tcPr>
            <w:tcW w:w="720" w:type="dxa"/>
            <w:tcBorders>
              <w:top w:val="nil"/>
              <w:left w:val="nil"/>
              <w:bottom w:val="nil"/>
              <w:right w:val="nil"/>
            </w:tcBorders>
            <w:noWrap/>
            <w:tcMar>
              <w:top w:w="15" w:type="dxa"/>
              <w:left w:w="15" w:type="dxa"/>
              <w:bottom w:w="0" w:type="dxa"/>
              <w:right w:w="15" w:type="dxa"/>
            </w:tcMar>
            <w:vAlign w:val="bottom"/>
            <w:hideMark/>
          </w:tcPr>
          <w:p w14:paraId="33DBE285" w14:textId="44AC65DF" w:rsidR="006446A3" w:rsidRDefault="006446A3" w:rsidP="006446A3">
            <w:pPr>
              <w:jc w:val="center"/>
              <w:rPr>
                <w:rFonts w:ascii="Calibri" w:hAnsi="Calibri" w:cs="Calibri"/>
                <w:color w:val="000000"/>
              </w:rPr>
            </w:pPr>
            <w:r>
              <w:rPr>
                <w:rFonts w:ascii="Calibri" w:hAnsi="Calibri" w:cs="Calibri"/>
                <w:color w:val="000000"/>
              </w:rPr>
              <w:t>0.068</w:t>
            </w:r>
          </w:p>
        </w:tc>
        <w:tc>
          <w:tcPr>
            <w:tcW w:w="630" w:type="dxa"/>
            <w:tcBorders>
              <w:top w:val="nil"/>
              <w:left w:val="nil"/>
              <w:bottom w:val="nil"/>
              <w:right w:val="nil"/>
            </w:tcBorders>
            <w:noWrap/>
            <w:tcMar>
              <w:top w:w="15" w:type="dxa"/>
              <w:left w:w="15" w:type="dxa"/>
              <w:bottom w:w="0" w:type="dxa"/>
              <w:right w:w="15" w:type="dxa"/>
            </w:tcMar>
            <w:vAlign w:val="bottom"/>
            <w:hideMark/>
          </w:tcPr>
          <w:p w14:paraId="158DD81E" w14:textId="77777777" w:rsidR="006446A3" w:rsidRDefault="006446A3" w:rsidP="006446A3">
            <w:pPr>
              <w:jc w:val="center"/>
              <w:rPr>
                <w:rFonts w:ascii="Calibri" w:hAnsi="Calibri" w:cs="Calibri"/>
                <w:color w:val="000000"/>
              </w:rPr>
            </w:pPr>
            <w:r>
              <w:rPr>
                <w:rFonts w:ascii="Calibri" w:hAnsi="Calibri" w:cs="Calibri"/>
                <w:color w:val="000000"/>
              </w:rPr>
              <w:t>0</w:t>
            </w:r>
          </w:p>
        </w:tc>
        <w:tc>
          <w:tcPr>
            <w:tcW w:w="810" w:type="dxa"/>
            <w:tcBorders>
              <w:top w:val="nil"/>
              <w:left w:val="nil"/>
              <w:bottom w:val="nil"/>
              <w:right w:val="nil"/>
            </w:tcBorders>
            <w:noWrap/>
            <w:tcMar>
              <w:top w:w="15" w:type="dxa"/>
              <w:left w:w="15" w:type="dxa"/>
              <w:bottom w:w="0" w:type="dxa"/>
              <w:right w:w="15" w:type="dxa"/>
            </w:tcMar>
            <w:vAlign w:val="bottom"/>
            <w:hideMark/>
          </w:tcPr>
          <w:p w14:paraId="7DA8BB88" w14:textId="77777777" w:rsidR="006446A3" w:rsidRDefault="006446A3" w:rsidP="006446A3">
            <w:pPr>
              <w:jc w:val="center"/>
              <w:rPr>
                <w:rFonts w:ascii="Calibri" w:hAnsi="Calibri" w:cs="Calibri"/>
                <w:color w:val="000000"/>
              </w:rPr>
            </w:pPr>
            <w:r>
              <w:rPr>
                <w:rFonts w:ascii="Calibri" w:hAnsi="Calibri" w:cs="Calibri"/>
                <w:color w:val="000000"/>
              </w:rPr>
              <w:t>-102.93</w:t>
            </w:r>
          </w:p>
        </w:tc>
        <w:tc>
          <w:tcPr>
            <w:tcW w:w="720" w:type="dxa"/>
            <w:tcBorders>
              <w:top w:val="nil"/>
              <w:left w:val="nil"/>
              <w:bottom w:val="nil"/>
              <w:right w:val="nil"/>
            </w:tcBorders>
            <w:noWrap/>
            <w:tcMar>
              <w:top w:w="15" w:type="dxa"/>
              <w:left w:w="15" w:type="dxa"/>
              <w:bottom w:w="0" w:type="dxa"/>
              <w:right w:w="15" w:type="dxa"/>
            </w:tcMar>
            <w:vAlign w:val="bottom"/>
            <w:hideMark/>
          </w:tcPr>
          <w:p w14:paraId="4D2F38EE" w14:textId="77777777" w:rsidR="006446A3" w:rsidRDefault="006446A3" w:rsidP="006446A3">
            <w:pPr>
              <w:jc w:val="center"/>
              <w:rPr>
                <w:rFonts w:ascii="Calibri" w:hAnsi="Calibri" w:cs="Calibri"/>
                <w:color w:val="000000"/>
              </w:rPr>
            </w:pPr>
            <w:r>
              <w:rPr>
                <w:rFonts w:ascii="Calibri" w:hAnsi="Calibri" w:cs="Calibri"/>
                <w:color w:val="000000"/>
              </w:rPr>
              <w:t>4</w:t>
            </w:r>
          </w:p>
        </w:tc>
        <w:tc>
          <w:tcPr>
            <w:tcW w:w="900" w:type="dxa"/>
            <w:tcBorders>
              <w:top w:val="nil"/>
              <w:left w:val="nil"/>
              <w:bottom w:val="nil"/>
              <w:right w:val="nil"/>
            </w:tcBorders>
            <w:noWrap/>
            <w:tcMar>
              <w:top w:w="15" w:type="dxa"/>
              <w:left w:w="15" w:type="dxa"/>
              <w:bottom w:w="0" w:type="dxa"/>
              <w:right w:w="15" w:type="dxa"/>
            </w:tcMar>
            <w:vAlign w:val="bottom"/>
            <w:hideMark/>
          </w:tcPr>
          <w:p w14:paraId="27A7EB4A" w14:textId="2E8EA14E" w:rsidR="006446A3" w:rsidRDefault="006446A3" w:rsidP="006446A3">
            <w:pPr>
              <w:jc w:val="center"/>
              <w:rPr>
                <w:rFonts w:ascii="Calibri" w:hAnsi="Calibri" w:cs="Calibri"/>
                <w:color w:val="000000"/>
              </w:rPr>
            </w:pPr>
            <w:r>
              <w:rPr>
                <w:rFonts w:ascii="Calibri" w:hAnsi="Calibri" w:cs="Calibri"/>
                <w:color w:val="000000"/>
              </w:rPr>
              <w:t>213.86</w:t>
            </w:r>
          </w:p>
        </w:tc>
        <w:tc>
          <w:tcPr>
            <w:tcW w:w="900" w:type="dxa"/>
            <w:tcBorders>
              <w:top w:val="nil"/>
              <w:left w:val="nil"/>
              <w:bottom w:val="nil"/>
              <w:right w:val="nil"/>
            </w:tcBorders>
            <w:noWrap/>
            <w:tcMar>
              <w:top w:w="15" w:type="dxa"/>
              <w:left w:w="15" w:type="dxa"/>
              <w:bottom w:w="0" w:type="dxa"/>
              <w:right w:w="15" w:type="dxa"/>
            </w:tcMar>
            <w:vAlign w:val="bottom"/>
            <w:hideMark/>
          </w:tcPr>
          <w:p w14:paraId="6FFA2DC7" w14:textId="77777777" w:rsidR="006446A3" w:rsidRDefault="006446A3" w:rsidP="006446A3">
            <w:pPr>
              <w:jc w:val="center"/>
              <w:rPr>
                <w:rFonts w:ascii="Calibri" w:hAnsi="Calibri" w:cs="Calibri"/>
                <w:color w:val="000000"/>
              </w:rPr>
            </w:pPr>
            <w:r>
              <w:rPr>
                <w:rFonts w:ascii="Calibri" w:hAnsi="Calibri" w:cs="Calibri"/>
                <w:color w:val="000000"/>
              </w:rPr>
              <w:t>0.41</w:t>
            </w:r>
          </w:p>
        </w:tc>
      </w:tr>
      <w:tr w:rsidR="006446A3" w14:paraId="429190AD" w14:textId="77777777" w:rsidTr="006446A3">
        <w:trPr>
          <w:trHeight w:val="300"/>
        </w:trPr>
        <w:tc>
          <w:tcPr>
            <w:tcW w:w="1475" w:type="dxa"/>
            <w:tcBorders>
              <w:top w:val="nil"/>
              <w:left w:val="nil"/>
              <w:bottom w:val="nil"/>
              <w:right w:val="nil"/>
            </w:tcBorders>
            <w:noWrap/>
            <w:tcMar>
              <w:top w:w="15" w:type="dxa"/>
              <w:left w:w="15" w:type="dxa"/>
              <w:bottom w:w="0" w:type="dxa"/>
              <w:right w:w="15" w:type="dxa"/>
            </w:tcMar>
            <w:hideMark/>
          </w:tcPr>
          <w:p w14:paraId="03A659BC" w14:textId="0E137F64" w:rsidR="006446A3" w:rsidRDefault="006446A3" w:rsidP="006446A3">
            <w:pPr>
              <w:rPr>
                <w:rFonts w:ascii="Calibri" w:hAnsi="Calibri" w:cs="Calibri"/>
                <w:color w:val="000000"/>
              </w:rPr>
            </w:pPr>
            <w:r w:rsidRPr="00DA7868">
              <w:t>DEC*+x+t12</w:t>
            </w:r>
          </w:p>
        </w:tc>
        <w:tc>
          <w:tcPr>
            <w:tcW w:w="745" w:type="dxa"/>
            <w:tcBorders>
              <w:top w:val="nil"/>
              <w:left w:val="nil"/>
              <w:bottom w:val="nil"/>
              <w:right w:val="nil"/>
            </w:tcBorders>
          </w:tcPr>
          <w:p w14:paraId="7A7F01D1" w14:textId="080CDE0C" w:rsidR="006446A3" w:rsidRDefault="006446A3" w:rsidP="006446A3">
            <w:pPr>
              <w:jc w:val="center"/>
              <w:rPr>
                <w:rFonts w:ascii="Calibri" w:hAnsi="Calibri" w:cs="Calibri"/>
                <w:color w:val="000000"/>
              </w:rPr>
            </w:pPr>
            <w:r>
              <w:rPr>
                <w:rFonts w:ascii="Calibri" w:hAnsi="Calibri" w:cs="Calibri"/>
                <w:color w:val="000000"/>
              </w:rPr>
              <w:t>min.</w:t>
            </w:r>
          </w:p>
        </w:tc>
        <w:tc>
          <w:tcPr>
            <w:tcW w:w="840" w:type="dxa"/>
            <w:tcBorders>
              <w:top w:val="nil"/>
              <w:left w:val="nil"/>
              <w:bottom w:val="nil"/>
              <w:right w:val="nil"/>
            </w:tcBorders>
            <w:noWrap/>
            <w:tcMar>
              <w:top w:w="15" w:type="dxa"/>
              <w:left w:w="15" w:type="dxa"/>
              <w:bottom w:w="0" w:type="dxa"/>
              <w:right w:w="15" w:type="dxa"/>
            </w:tcMar>
            <w:vAlign w:val="bottom"/>
            <w:hideMark/>
          </w:tcPr>
          <w:p w14:paraId="1FCD464F" w14:textId="3AC4E52F" w:rsidR="006446A3" w:rsidRDefault="006446A3" w:rsidP="006446A3">
            <w:pPr>
              <w:jc w:val="center"/>
              <w:rPr>
                <w:rFonts w:ascii="Calibri" w:hAnsi="Calibri" w:cs="Calibri"/>
                <w:color w:val="000000"/>
              </w:rPr>
            </w:pPr>
            <w:r>
              <w:rPr>
                <w:rFonts w:ascii="Calibri" w:hAnsi="Calibri" w:cs="Calibri"/>
                <w:color w:val="000000"/>
              </w:rPr>
              <w:t>0.137</w:t>
            </w:r>
          </w:p>
        </w:tc>
        <w:tc>
          <w:tcPr>
            <w:tcW w:w="720" w:type="dxa"/>
            <w:tcBorders>
              <w:top w:val="nil"/>
              <w:left w:val="nil"/>
              <w:bottom w:val="nil"/>
              <w:right w:val="nil"/>
            </w:tcBorders>
            <w:noWrap/>
            <w:tcMar>
              <w:top w:w="15" w:type="dxa"/>
              <w:left w:w="15" w:type="dxa"/>
              <w:bottom w:w="0" w:type="dxa"/>
              <w:right w:w="15" w:type="dxa"/>
            </w:tcMar>
            <w:vAlign w:val="bottom"/>
            <w:hideMark/>
          </w:tcPr>
          <w:p w14:paraId="210F0357" w14:textId="534D0295" w:rsidR="006446A3" w:rsidRDefault="006446A3" w:rsidP="006446A3">
            <w:pPr>
              <w:jc w:val="center"/>
              <w:rPr>
                <w:rFonts w:ascii="Calibri" w:hAnsi="Calibri" w:cs="Calibri"/>
                <w:color w:val="000000"/>
              </w:rPr>
            </w:pPr>
            <w:r>
              <w:rPr>
                <w:rFonts w:ascii="Calibri" w:hAnsi="Calibri" w:cs="Calibri"/>
                <w:color w:val="000000"/>
              </w:rPr>
              <w:t>0.535</w:t>
            </w:r>
          </w:p>
        </w:tc>
        <w:tc>
          <w:tcPr>
            <w:tcW w:w="810" w:type="dxa"/>
            <w:tcBorders>
              <w:top w:val="nil"/>
              <w:left w:val="nil"/>
              <w:bottom w:val="nil"/>
              <w:right w:val="nil"/>
            </w:tcBorders>
            <w:noWrap/>
            <w:tcMar>
              <w:top w:w="15" w:type="dxa"/>
              <w:left w:w="15" w:type="dxa"/>
              <w:bottom w:w="0" w:type="dxa"/>
              <w:right w:w="15" w:type="dxa"/>
            </w:tcMar>
            <w:vAlign w:val="bottom"/>
            <w:hideMark/>
          </w:tcPr>
          <w:p w14:paraId="57FFF4C0" w14:textId="5218CBE7" w:rsidR="006446A3" w:rsidRDefault="006446A3" w:rsidP="006446A3">
            <w:pPr>
              <w:jc w:val="center"/>
              <w:rPr>
                <w:rFonts w:ascii="Calibri" w:hAnsi="Calibri" w:cs="Calibri"/>
                <w:color w:val="000000"/>
              </w:rPr>
            </w:pPr>
            <w:r>
              <w:rPr>
                <w:rFonts w:ascii="Calibri" w:hAnsi="Calibri" w:cs="Calibri"/>
                <w:color w:val="000000"/>
              </w:rPr>
              <w:t>-2.061</w:t>
            </w:r>
          </w:p>
        </w:tc>
        <w:tc>
          <w:tcPr>
            <w:tcW w:w="720" w:type="dxa"/>
            <w:tcBorders>
              <w:top w:val="nil"/>
              <w:left w:val="nil"/>
              <w:bottom w:val="nil"/>
              <w:right w:val="nil"/>
            </w:tcBorders>
            <w:noWrap/>
            <w:tcMar>
              <w:top w:w="15" w:type="dxa"/>
              <w:left w:w="15" w:type="dxa"/>
              <w:bottom w:w="0" w:type="dxa"/>
              <w:right w:w="15" w:type="dxa"/>
            </w:tcMar>
            <w:vAlign w:val="bottom"/>
            <w:hideMark/>
          </w:tcPr>
          <w:p w14:paraId="115D42EB" w14:textId="37E9F7BF" w:rsidR="006446A3" w:rsidRDefault="006446A3" w:rsidP="006446A3">
            <w:pPr>
              <w:jc w:val="center"/>
              <w:rPr>
                <w:rFonts w:ascii="Calibri" w:hAnsi="Calibri" w:cs="Calibri"/>
                <w:color w:val="000000"/>
              </w:rPr>
            </w:pPr>
            <w:r>
              <w:rPr>
                <w:rFonts w:ascii="Calibri" w:hAnsi="Calibri" w:cs="Calibri"/>
                <w:color w:val="000000"/>
              </w:rPr>
              <w:t>0.074</w:t>
            </w:r>
          </w:p>
        </w:tc>
        <w:tc>
          <w:tcPr>
            <w:tcW w:w="630" w:type="dxa"/>
            <w:tcBorders>
              <w:top w:val="nil"/>
              <w:left w:val="nil"/>
              <w:bottom w:val="nil"/>
              <w:right w:val="nil"/>
            </w:tcBorders>
            <w:noWrap/>
            <w:tcMar>
              <w:top w:w="15" w:type="dxa"/>
              <w:left w:w="15" w:type="dxa"/>
              <w:bottom w:w="0" w:type="dxa"/>
              <w:right w:w="15" w:type="dxa"/>
            </w:tcMar>
            <w:vAlign w:val="bottom"/>
            <w:hideMark/>
          </w:tcPr>
          <w:p w14:paraId="41DCEAB1" w14:textId="58C98812" w:rsidR="006446A3" w:rsidRDefault="006446A3" w:rsidP="006446A3">
            <w:pPr>
              <w:jc w:val="center"/>
              <w:rPr>
                <w:rFonts w:ascii="Calibri" w:hAnsi="Calibri" w:cs="Calibri"/>
                <w:color w:val="000000"/>
              </w:rPr>
            </w:pPr>
            <w:r>
              <w:rPr>
                <w:rFonts w:ascii="Calibri" w:hAnsi="Calibri" w:cs="Calibri"/>
                <w:color w:val="000000"/>
              </w:rPr>
              <w:t>-</w:t>
            </w:r>
          </w:p>
        </w:tc>
        <w:tc>
          <w:tcPr>
            <w:tcW w:w="810" w:type="dxa"/>
            <w:tcBorders>
              <w:top w:val="nil"/>
              <w:left w:val="nil"/>
              <w:bottom w:val="nil"/>
              <w:right w:val="nil"/>
            </w:tcBorders>
            <w:noWrap/>
            <w:tcMar>
              <w:top w:w="15" w:type="dxa"/>
              <w:left w:w="15" w:type="dxa"/>
              <w:bottom w:w="0" w:type="dxa"/>
              <w:right w:w="15" w:type="dxa"/>
            </w:tcMar>
            <w:vAlign w:val="bottom"/>
            <w:hideMark/>
          </w:tcPr>
          <w:p w14:paraId="5324606A" w14:textId="3E5F0EB7" w:rsidR="006446A3" w:rsidRDefault="006446A3" w:rsidP="006446A3">
            <w:pPr>
              <w:jc w:val="center"/>
              <w:rPr>
                <w:rFonts w:ascii="Calibri" w:hAnsi="Calibri" w:cs="Calibri"/>
                <w:color w:val="000000"/>
              </w:rPr>
            </w:pPr>
            <w:r>
              <w:rPr>
                <w:rFonts w:ascii="Calibri" w:hAnsi="Calibri" w:cs="Calibri"/>
                <w:color w:val="000000"/>
              </w:rPr>
              <w:t>-104.81</w:t>
            </w:r>
          </w:p>
        </w:tc>
        <w:tc>
          <w:tcPr>
            <w:tcW w:w="720" w:type="dxa"/>
            <w:tcBorders>
              <w:top w:val="nil"/>
              <w:left w:val="nil"/>
              <w:bottom w:val="nil"/>
              <w:right w:val="nil"/>
            </w:tcBorders>
            <w:noWrap/>
            <w:tcMar>
              <w:top w:w="15" w:type="dxa"/>
              <w:left w:w="15" w:type="dxa"/>
              <w:bottom w:w="0" w:type="dxa"/>
              <w:right w:w="15" w:type="dxa"/>
            </w:tcMar>
            <w:vAlign w:val="bottom"/>
            <w:hideMark/>
          </w:tcPr>
          <w:p w14:paraId="3593B3BA" w14:textId="77777777" w:rsidR="006446A3" w:rsidRDefault="006446A3" w:rsidP="006446A3">
            <w:pPr>
              <w:jc w:val="center"/>
              <w:rPr>
                <w:rFonts w:ascii="Calibri" w:hAnsi="Calibri" w:cs="Calibri"/>
                <w:color w:val="000000"/>
              </w:rPr>
            </w:pPr>
            <w:r>
              <w:rPr>
                <w:rFonts w:ascii="Calibri" w:hAnsi="Calibri" w:cs="Calibri"/>
                <w:color w:val="000000"/>
              </w:rPr>
              <w:t>4</w:t>
            </w:r>
          </w:p>
        </w:tc>
        <w:tc>
          <w:tcPr>
            <w:tcW w:w="900" w:type="dxa"/>
            <w:tcBorders>
              <w:top w:val="nil"/>
              <w:left w:val="nil"/>
              <w:bottom w:val="nil"/>
              <w:right w:val="nil"/>
            </w:tcBorders>
            <w:noWrap/>
            <w:tcMar>
              <w:top w:w="15" w:type="dxa"/>
              <w:left w:w="15" w:type="dxa"/>
              <w:bottom w:w="0" w:type="dxa"/>
              <w:right w:w="15" w:type="dxa"/>
            </w:tcMar>
            <w:vAlign w:val="bottom"/>
            <w:hideMark/>
          </w:tcPr>
          <w:p w14:paraId="7E62ABA7" w14:textId="1A12C821" w:rsidR="006446A3" w:rsidRDefault="006446A3" w:rsidP="006446A3">
            <w:pPr>
              <w:jc w:val="center"/>
              <w:rPr>
                <w:rFonts w:ascii="Calibri" w:hAnsi="Calibri" w:cs="Calibri"/>
                <w:color w:val="000000"/>
              </w:rPr>
            </w:pPr>
            <w:r>
              <w:rPr>
                <w:rFonts w:ascii="Calibri" w:hAnsi="Calibri" w:cs="Calibri"/>
                <w:color w:val="000000"/>
              </w:rPr>
              <w:t>217.61</w:t>
            </w:r>
          </w:p>
        </w:tc>
        <w:tc>
          <w:tcPr>
            <w:tcW w:w="900" w:type="dxa"/>
            <w:tcBorders>
              <w:top w:val="nil"/>
              <w:left w:val="nil"/>
              <w:bottom w:val="nil"/>
              <w:right w:val="nil"/>
            </w:tcBorders>
            <w:noWrap/>
            <w:tcMar>
              <w:top w:w="15" w:type="dxa"/>
              <w:left w:w="15" w:type="dxa"/>
              <w:bottom w:w="0" w:type="dxa"/>
              <w:right w:w="15" w:type="dxa"/>
            </w:tcMar>
            <w:vAlign w:val="bottom"/>
            <w:hideMark/>
          </w:tcPr>
          <w:p w14:paraId="2A6011A4" w14:textId="77777777" w:rsidR="006446A3" w:rsidRDefault="006446A3" w:rsidP="006446A3">
            <w:pPr>
              <w:jc w:val="center"/>
              <w:rPr>
                <w:rFonts w:ascii="Calibri" w:hAnsi="Calibri" w:cs="Calibri"/>
                <w:color w:val="000000"/>
              </w:rPr>
            </w:pPr>
            <w:r>
              <w:rPr>
                <w:rFonts w:ascii="Calibri" w:hAnsi="Calibri" w:cs="Calibri"/>
                <w:color w:val="000000"/>
              </w:rPr>
              <w:t>0.06</w:t>
            </w:r>
          </w:p>
        </w:tc>
      </w:tr>
      <w:tr w:rsidR="006446A3" w14:paraId="61E85159" w14:textId="77777777" w:rsidTr="006446A3">
        <w:trPr>
          <w:trHeight w:val="300"/>
        </w:trPr>
        <w:tc>
          <w:tcPr>
            <w:tcW w:w="1475" w:type="dxa"/>
            <w:tcBorders>
              <w:top w:val="nil"/>
              <w:left w:val="nil"/>
              <w:bottom w:val="nil"/>
              <w:right w:val="nil"/>
            </w:tcBorders>
            <w:noWrap/>
            <w:tcMar>
              <w:top w:w="15" w:type="dxa"/>
              <w:left w:w="15" w:type="dxa"/>
              <w:bottom w:w="0" w:type="dxa"/>
              <w:right w:w="15" w:type="dxa"/>
            </w:tcMar>
            <w:hideMark/>
          </w:tcPr>
          <w:p w14:paraId="65681D5A" w14:textId="43293BCD" w:rsidR="006446A3" w:rsidRDefault="006446A3" w:rsidP="006446A3">
            <w:pPr>
              <w:rPr>
                <w:rFonts w:ascii="Calibri" w:hAnsi="Calibri" w:cs="Calibri"/>
                <w:color w:val="000000"/>
              </w:rPr>
            </w:pPr>
            <w:r w:rsidRPr="00DA7868">
              <w:t>DEC*+t12</w:t>
            </w:r>
          </w:p>
        </w:tc>
        <w:tc>
          <w:tcPr>
            <w:tcW w:w="745" w:type="dxa"/>
            <w:tcBorders>
              <w:top w:val="nil"/>
              <w:left w:val="nil"/>
              <w:bottom w:val="nil"/>
              <w:right w:val="nil"/>
            </w:tcBorders>
          </w:tcPr>
          <w:p w14:paraId="4022676C" w14:textId="753AB431" w:rsidR="006446A3" w:rsidRDefault="006446A3" w:rsidP="006446A3">
            <w:pPr>
              <w:jc w:val="center"/>
              <w:rPr>
                <w:rFonts w:ascii="Calibri" w:hAnsi="Calibri" w:cs="Calibri"/>
                <w:color w:val="000000"/>
              </w:rPr>
            </w:pPr>
            <w:r>
              <w:rPr>
                <w:rFonts w:ascii="Calibri" w:hAnsi="Calibri" w:cs="Calibri"/>
                <w:color w:val="000000"/>
              </w:rPr>
              <w:t>-</w:t>
            </w:r>
          </w:p>
        </w:tc>
        <w:tc>
          <w:tcPr>
            <w:tcW w:w="840" w:type="dxa"/>
            <w:tcBorders>
              <w:top w:val="nil"/>
              <w:left w:val="nil"/>
              <w:bottom w:val="nil"/>
              <w:right w:val="nil"/>
            </w:tcBorders>
            <w:noWrap/>
            <w:tcMar>
              <w:top w:w="15" w:type="dxa"/>
              <w:left w:w="15" w:type="dxa"/>
              <w:bottom w:w="0" w:type="dxa"/>
              <w:right w:w="15" w:type="dxa"/>
            </w:tcMar>
            <w:vAlign w:val="bottom"/>
            <w:hideMark/>
          </w:tcPr>
          <w:p w14:paraId="663B0419" w14:textId="1C96EAD5" w:rsidR="006446A3" w:rsidRDefault="006446A3" w:rsidP="006446A3">
            <w:pPr>
              <w:jc w:val="center"/>
              <w:rPr>
                <w:rFonts w:ascii="Calibri" w:hAnsi="Calibri" w:cs="Calibri"/>
                <w:color w:val="000000"/>
              </w:rPr>
            </w:pPr>
            <w:r>
              <w:rPr>
                <w:rFonts w:ascii="Calibri" w:hAnsi="Calibri" w:cs="Calibri"/>
                <w:color w:val="000000"/>
              </w:rPr>
              <w:t>0.005</w:t>
            </w:r>
          </w:p>
        </w:tc>
        <w:tc>
          <w:tcPr>
            <w:tcW w:w="720" w:type="dxa"/>
            <w:tcBorders>
              <w:top w:val="nil"/>
              <w:left w:val="nil"/>
              <w:bottom w:val="nil"/>
              <w:right w:val="nil"/>
            </w:tcBorders>
            <w:noWrap/>
            <w:tcMar>
              <w:top w:w="15" w:type="dxa"/>
              <w:left w:w="15" w:type="dxa"/>
              <w:bottom w:w="0" w:type="dxa"/>
              <w:right w:w="15" w:type="dxa"/>
            </w:tcMar>
            <w:vAlign w:val="bottom"/>
            <w:hideMark/>
          </w:tcPr>
          <w:p w14:paraId="01191D56" w14:textId="77FDA418" w:rsidR="006446A3" w:rsidRDefault="006446A3" w:rsidP="006446A3">
            <w:pPr>
              <w:jc w:val="center"/>
              <w:rPr>
                <w:rFonts w:ascii="Calibri" w:hAnsi="Calibri" w:cs="Calibri"/>
                <w:color w:val="000000"/>
              </w:rPr>
            </w:pPr>
            <w:r>
              <w:rPr>
                <w:rFonts w:ascii="Calibri" w:hAnsi="Calibri" w:cs="Calibri"/>
                <w:color w:val="000000"/>
              </w:rPr>
              <w:t>0.589</w:t>
            </w:r>
          </w:p>
        </w:tc>
        <w:tc>
          <w:tcPr>
            <w:tcW w:w="810" w:type="dxa"/>
            <w:tcBorders>
              <w:top w:val="nil"/>
              <w:left w:val="nil"/>
              <w:bottom w:val="nil"/>
              <w:right w:val="nil"/>
            </w:tcBorders>
            <w:noWrap/>
            <w:tcMar>
              <w:top w:w="15" w:type="dxa"/>
              <w:left w:w="15" w:type="dxa"/>
              <w:bottom w:w="0" w:type="dxa"/>
              <w:right w:w="15" w:type="dxa"/>
            </w:tcMar>
            <w:vAlign w:val="bottom"/>
            <w:hideMark/>
          </w:tcPr>
          <w:p w14:paraId="3B870F16" w14:textId="20FB2088" w:rsidR="006446A3" w:rsidRDefault="006446A3" w:rsidP="006446A3">
            <w:pPr>
              <w:jc w:val="center"/>
              <w:rPr>
                <w:rFonts w:ascii="Calibri" w:hAnsi="Calibri" w:cs="Calibri"/>
                <w:color w:val="000000"/>
              </w:rPr>
            </w:pPr>
            <w:r>
              <w:rPr>
                <w:rFonts w:ascii="Calibri" w:hAnsi="Calibri" w:cs="Calibri"/>
                <w:color w:val="000000"/>
              </w:rPr>
              <w:t>-</w:t>
            </w:r>
          </w:p>
        </w:tc>
        <w:tc>
          <w:tcPr>
            <w:tcW w:w="720" w:type="dxa"/>
            <w:tcBorders>
              <w:top w:val="nil"/>
              <w:left w:val="nil"/>
              <w:bottom w:val="nil"/>
              <w:right w:val="nil"/>
            </w:tcBorders>
            <w:noWrap/>
            <w:tcMar>
              <w:top w:w="15" w:type="dxa"/>
              <w:left w:w="15" w:type="dxa"/>
              <w:bottom w:w="0" w:type="dxa"/>
              <w:right w:w="15" w:type="dxa"/>
            </w:tcMar>
            <w:vAlign w:val="bottom"/>
            <w:hideMark/>
          </w:tcPr>
          <w:p w14:paraId="475A843A" w14:textId="7E3DBD03" w:rsidR="006446A3" w:rsidRDefault="006446A3" w:rsidP="006446A3">
            <w:pPr>
              <w:jc w:val="center"/>
              <w:rPr>
                <w:rFonts w:ascii="Calibri" w:hAnsi="Calibri" w:cs="Calibri"/>
                <w:color w:val="000000"/>
              </w:rPr>
            </w:pPr>
            <w:r>
              <w:rPr>
                <w:rFonts w:ascii="Calibri" w:hAnsi="Calibri" w:cs="Calibri"/>
                <w:color w:val="000000"/>
              </w:rPr>
              <w:t>0.073</w:t>
            </w:r>
          </w:p>
        </w:tc>
        <w:tc>
          <w:tcPr>
            <w:tcW w:w="630" w:type="dxa"/>
            <w:tcBorders>
              <w:top w:val="nil"/>
              <w:left w:val="nil"/>
              <w:bottom w:val="nil"/>
              <w:right w:val="nil"/>
            </w:tcBorders>
            <w:noWrap/>
            <w:tcMar>
              <w:top w:w="15" w:type="dxa"/>
              <w:left w:w="15" w:type="dxa"/>
              <w:bottom w:w="0" w:type="dxa"/>
              <w:right w:w="15" w:type="dxa"/>
            </w:tcMar>
            <w:vAlign w:val="bottom"/>
            <w:hideMark/>
          </w:tcPr>
          <w:p w14:paraId="768F8414" w14:textId="07DDAC23" w:rsidR="006446A3" w:rsidRDefault="006446A3" w:rsidP="006446A3">
            <w:pPr>
              <w:jc w:val="center"/>
              <w:rPr>
                <w:rFonts w:ascii="Calibri" w:hAnsi="Calibri" w:cs="Calibri"/>
                <w:color w:val="000000"/>
              </w:rPr>
            </w:pPr>
            <w:r>
              <w:rPr>
                <w:rFonts w:ascii="Calibri" w:hAnsi="Calibri" w:cs="Calibri"/>
                <w:color w:val="000000"/>
              </w:rPr>
              <w:t>-</w:t>
            </w:r>
          </w:p>
        </w:tc>
        <w:tc>
          <w:tcPr>
            <w:tcW w:w="810" w:type="dxa"/>
            <w:tcBorders>
              <w:top w:val="nil"/>
              <w:left w:val="nil"/>
              <w:bottom w:val="nil"/>
              <w:right w:val="nil"/>
            </w:tcBorders>
            <w:noWrap/>
            <w:tcMar>
              <w:top w:w="15" w:type="dxa"/>
              <w:left w:w="15" w:type="dxa"/>
              <w:bottom w:w="0" w:type="dxa"/>
              <w:right w:w="15" w:type="dxa"/>
            </w:tcMar>
            <w:vAlign w:val="bottom"/>
            <w:hideMark/>
          </w:tcPr>
          <w:p w14:paraId="7ACAD964" w14:textId="499894BC" w:rsidR="006446A3" w:rsidRDefault="006446A3" w:rsidP="006446A3">
            <w:pPr>
              <w:jc w:val="center"/>
              <w:rPr>
                <w:rFonts w:ascii="Calibri" w:hAnsi="Calibri" w:cs="Calibri"/>
                <w:color w:val="000000"/>
              </w:rPr>
            </w:pPr>
            <w:r>
              <w:rPr>
                <w:rFonts w:ascii="Calibri" w:hAnsi="Calibri" w:cs="Calibri"/>
                <w:color w:val="000000"/>
              </w:rPr>
              <w:t>-106.17</w:t>
            </w:r>
          </w:p>
        </w:tc>
        <w:tc>
          <w:tcPr>
            <w:tcW w:w="720" w:type="dxa"/>
            <w:tcBorders>
              <w:top w:val="nil"/>
              <w:left w:val="nil"/>
              <w:bottom w:val="nil"/>
              <w:right w:val="nil"/>
            </w:tcBorders>
            <w:noWrap/>
            <w:tcMar>
              <w:top w:w="15" w:type="dxa"/>
              <w:left w:w="15" w:type="dxa"/>
              <w:bottom w:w="0" w:type="dxa"/>
              <w:right w:w="15" w:type="dxa"/>
            </w:tcMar>
            <w:vAlign w:val="bottom"/>
            <w:hideMark/>
          </w:tcPr>
          <w:p w14:paraId="5302C158" w14:textId="77777777" w:rsidR="006446A3" w:rsidRDefault="006446A3" w:rsidP="006446A3">
            <w:pPr>
              <w:jc w:val="center"/>
              <w:rPr>
                <w:rFonts w:ascii="Calibri" w:hAnsi="Calibri" w:cs="Calibri"/>
                <w:color w:val="000000"/>
              </w:rPr>
            </w:pPr>
            <w:r>
              <w:rPr>
                <w:rFonts w:ascii="Calibri" w:hAnsi="Calibri" w:cs="Calibri"/>
                <w:color w:val="000000"/>
              </w:rPr>
              <w:t>3</w:t>
            </w:r>
          </w:p>
        </w:tc>
        <w:tc>
          <w:tcPr>
            <w:tcW w:w="900" w:type="dxa"/>
            <w:tcBorders>
              <w:top w:val="nil"/>
              <w:left w:val="nil"/>
              <w:bottom w:val="nil"/>
              <w:right w:val="nil"/>
            </w:tcBorders>
            <w:noWrap/>
            <w:tcMar>
              <w:top w:w="15" w:type="dxa"/>
              <w:left w:w="15" w:type="dxa"/>
              <w:bottom w:w="0" w:type="dxa"/>
              <w:right w:w="15" w:type="dxa"/>
            </w:tcMar>
            <w:vAlign w:val="bottom"/>
            <w:hideMark/>
          </w:tcPr>
          <w:p w14:paraId="2BC03C17" w14:textId="5D58FAE2" w:rsidR="006446A3" w:rsidRDefault="006446A3" w:rsidP="006446A3">
            <w:pPr>
              <w:jc w:val="center"/>
              <w:rPr>
                <w:rFonts w:ascii="Calibri" w:hAnsi="Calibri" w:cs="Calibri"/>
                <w:color w:val="000000"/>
              </w:rPr>
            </w:pPr>
            <w:r>
              <w:rPr>
                <w:rFonts w:ascii="Calibri" w:hAnsi="Calibri" w:cs="Calibri"/>
                <w:color w:val="000000"/>
              </w:rPr>
              <w:t>218.33</w:t>
            </w:r>
          </w:p>
        </w:tc>
        <w:tc>
          <w:tcPr>
            <w:tcW w:w="900" w:type="dxa"/>
            <w:tcBorders>
              <w:top w:val="nil"/>
              <w:left w:val="nil"/>
              <w:bottom w:val="nil"/>
              <w:right w:val="nil"/>
            </w:tcBorders>
            <w:noWrap/>
            <w:tcMar>
              <w:top w:w="15" w:type="dxa"/>
              <w:left w:w="15" w:type="dxa"/>
              <w:bottom w:w="0" w:type="dxa"/>
              <w:right w:w="15" w:type="dxa"/>
            </w:tcMar>
            <w:vAlign w:val="bottom"/>
            <w:hideMark/>
          </w:tcPr>
          <w:p w14:paraId="08CE0025" w14:textId="77777777" w:rsidR="006446A3" w:rsidRDefault="006446A3" w:rsidP="006446A3">
            <w:pPr>
              <w:jc w:val="center"/>
              <w:rPr>
                <w:rFonts w:ascii="Calibri" w:hAnsi="Calibri" w:cs="Calibri"/>
                <w:color w:val="000000"/>
              </w:rPr>
            </w:pPr>
            <w:r>
              <w:rPr>
                <w:rFonts w:ascii="Calibri" w:hAnsi="Calibri" w:cs="Calibri"/>
                <w:color w:val="000000"/>
              </w:rPr>
              <w:t>0.04</w:t>
            </w:r>
          </w:p>
        </w:tc>
      </w:tr>
    </w:tbl>
    <w:p w14:paraId="03178E59" w14:textId="2885AF3B" w:rsidR="001916F2" w:rsidRDefault="00815464">
      <w:pPr>
        <w:rPr>
          <w:b/>
          <w:bCs/>
        </w:rPr>
      </w:pPr>
      <w:r>
        <w:rPr>
          <w:b/>
          <w:bCs/>
        </w:rPr>
        <w:t xml:space="preserve"> </w:t>
      </w:r>
      <w:r w:rsidR="001916F2">
        <w:rPr>
          <w:b/>
          <w:bCs/>
        </w:rPr>
        <w:br w:type="page"/>
      </w:r>
    </w:p>
    <w:p w14:paraId="095AD841" w14:textId="4B18B479" w:rsidR="00357B43" w:rsidRDefault="001B1A5B">
      <w:r>
        <w:rPr>
          <w:b/>
          <w:bCs/>
        </w:rPr>
        <w:lastRenderedPageBreak/>
        <w:t>Figure S</w:t>
      </w:r>
      <w:r w:rsidR="00C53862">
        <w:rPr>
          <w:b/>
          <w:bCs/>
        </w:rPr>
        <w:t>4</w:t>
      </w:r>
      <w:r>
        <w:rPr>
          <w:b/>
          <w:bCs/>
        </w:rPr>
        <w:t xml:space="preserve">: </w:t>
      </w:r>
      <w:r>
        <w:t>Companion to Fig. 4a showing the correlation between s</w:t>
      </w:r>
      <w:r w:rsidRPr="007A6244">
        <w:t>pecies thermal niche</w:t>
      </w:r>
      <w:r>
        <w:t xml:space="preserve">, </w:t>
      </w:r>
      <w:r w:rsidRPr="007A6244">
        <w:t xml:space="preserve">distance </w:t>
      </w:r>
      <w:r>
        <w:t xml:space="preserve">to the opposite hemisphere, and latitude. </w:t>
      </w:r>
      <w:r w:rsidRPr="007A6244">
        <w:rPr>
          <w:b/>
          <w:bCs/>
        </w:rPr>
        <w:t>a.</w:t>
      </w:r>
      <w:r>
        <w:t xml:space="preserve"> Relationship between thermal niche and latitude (of the centroid of species range). </w:t>
      </w:r>
      <w:r w:rsidRPr="007A6244">
        <w:t>Thermal niche is defined by warm quarter (WQT), mean annual (MAT), and cold quarter temperature (CQT).</w:t>
      </w:r>
      <w:r>
        <w:t xml:space="preserve"> </w:t>
      </w:r>
      <w:r w:rsidRPr="007A6244">
        <w:rPr>
          <w:b/>
          <w:bCs/>
        </w:rPr>
        <w:t>b.</w:t>
      </w:r>
      <w:r>
        <w:t xml:space="preserve"> Relationship between latitude and </w:t>
      </w:r>
      <w:r w:rsidRPr="001B1A5B">
        <w:t xml:space="preserve">the geodesic distance between </w:t>
      </w:r>
      <w:r>
        <w:t>to</w:t>
      </w:r>
      <w:r w:rsidRPr="001B1A5B">
        <w:t xml:space="preserve"> the closest species in the opposite hemisphere</w:t>
      </w:r>
      <w:r>
        <w:t xml:space="preserve"> (measured between range centroids)</w:t>
      </w:r>
      <w:r w:rsidRPr="001B1A5B">
        <w:t>.</w:t>
      </w:r>
    </w:p>
    <w:p w14:paraId="0D1BDEB3" w14:textId="331FA77C" w:rsidR="00F35796" w:rsidRDefault="00357B43">
      <w:pPr>
        <w:rPr>
          <w:b/>
          <w:bCs/>
        </w:rPr>
      </w:pPr>
      <w:r>
        <w:rPr>
          <w:b/>
          <w:bCs/>
          <w:noProof/>
        </w:rPr>
        <w:drawing>
          <wp:inline distT="0" distB="0" distL="0" distR="0" wp14:anchorId="60691563" wp14:editId="310B6097">
            <wp:extent cx="5943600" cy="2858770"/>
            <wp:effectExtent l="0" t="0" r="0" b="0"/>
            <wp:docPr id="776448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4869" name="Picture 7764486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858770"/>
                    </a:xfrm>
                    <a:prstGeom prst="rect">
                      <a:avLst/>
                    </a:prstGeom>
                  </pic:spPr>
                </pic:pic>
              </a:graphicData>
            </a:graphic>
          </wp:inline>
        </w:drawing>
      </w:r>
      <w:r w:rsidR="00F35796">
        <w:rPr>
          <w:b/>
          <w:bCs/>
        </w:rPr>
        <w:br w:type="page"/>
      </w:r>
    </w:p>
    <w:p w14:paraId="3897D40B" w14:textId="3AA5FE5C" w:rsidR="00D31FBE" w:rsidRDefault="00D31FBE">
      <w:pPr>
        <w:rPr>
          <w:b/>
          <w:bCs/>
        </w:rPr>
      </w:pPr>
      <w:r>
        <w:rPr>
          <w:b/>
          <w:bCs/>
        </w:rPr>
        <w:lastRenderedPageBreak/>
        <w:t>Fig</w:t>
      </w:r>
      <w:r w:rsidR="00BE654D">
        <w:rPr>
          <w:b/>
          <w:bCs/>
        </w:rPr>
        <w:t>ure</w:t>
      </w:r>
      <w:r>
        <w:rPr>
          <w:b/>
          <w:bCs/>
        </w:rPr>
        <w:t xml:space="preserve"> S</w:t>
      </w:r>
      <w:r w:rsidR="008B310A">
        <w:rPr>
          <w:b/>
          <w:bCs/>
        </w:rPr>
        <w:t>5</w:t>
      </w:r>
      <w:r w:rsidR="00424D9A">
        <w:rPr>
          <w:b/>
          <w:bCs/>
        </w:rPr>
        <w:t>:</w:t>
      </w:r>
      <w:r w:rsidRPr="00D31FBE">
        <w:t xml:space="preserve"> </w:t>
      </w:r>
      <w:r>
        <w:t>Regimes used in evolutionary model fitting analyses</w:t>
      </w:r>
      <w:r w:rsidR="00D3295E">
        <w:t xml:space="preserve"> mapped onto phylogenetic tree. SH + 1 and SH +2 regimes included all descendant lineages (i.e., SH + 2 includes all SH + 0 and SH + 1 lineages). Note that in the case of </w:t>
      </w:r>
      <w:r w:rsidR="00D3295E" w:rsidRPr="00D3295E">
        <w:rPr>
          <w:i/>
          <w:iCs/>
        </w:rPr>
        <w:t>Koordersiochloa</w:t>
      </w:r>
      <w:r w:rsidR="00D3295E">
        <w:t xml:space="preserve"> and </w:t>
      </w:r>
      <w:r w:rsidR="00D3295E" w:rsidRPr="00D3295E">
        <w:rPr>
          <w:i/>
          <w:iCs/>
        </w:rPr>
        <w:t>Triniochloa</w:t>
      </w:r>
      <w:r w:rsidR="00D3295E">
        <w:t xml:space="preserve"> groups were not expanded to the same level as remaining groups in order to prevent the entirety of </w:t>
      </w:r>
      <w:r w:rsidR="00D3295E" w:rsidRPr="00D3295E">
        <w:rPr>
          <w:i/>
          <w:iCs/>
        </w:rPr>
        <w:t>Melica</w:t>
      </w:r>
      <w:r w:rsidR="00D3295E">
        <w:t xml:space="preserve"> from being classed as a Southern Hemisphere Lineage.</w:t>
      </w:r>
    </w:p>
    <w:p w14:paraId="234780FF" w14:textId="310F944D" w:rsidR="00D31FBE" w:rsidRDefault="00D31FBE">
      <w:pPr>
        <w:rPr>
          <w:b/>
          <w:bCs/>
        </w:rPr>
      </w:pPr>
      <w:r>
        <w:rPr>
          <w:b/>
          <w:bCs/>
          <w:noProof/>
        </w:rPr>
        <w:drawing>
          <wp:inline distT="0" distB="0" distL="0" distR="0" wp14:anchorId="3DB916BA" wp14:editId="0F60EAC1">
            <wp:extent cx="4325727" cy="6554704"/>
            <wp:effectExtent l="0" t="0" r="0" b="0"/>
            <wp:docPr id="1517030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030912" name="Picture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5727" cy="6554704"/>
                    </a:xfrm>
                    <a:prstGeom prst="rect">
                      <a:avLst/>
                    </a:prstGeom>
                  </pic:spPr>
                </pic:pic>
              </a:graphicData>
            </a:graphic>
          </wp:inline>
        </w:drawing>
      </w:r>
      <w:r>
        <w:rPr>
          <w:b/>
          <w:bCs/>
        </w:rPr>
        <w:br w:type="page"/>
      </w:r>
    </w:p>
    <w:p w14:paraId="46DA386C" w14:textId="61E94359" w:rsidR="00E12A6F" w:rsidRDefault="000B4B5B" w:rsidP="00E12A6F">
      <w:pPr>
        <w:spacing w:after="0"/>
        <w:rPr>
          <w:b/>
          <w:bCs/>
        </w:rPr>
      </w:pPr>
      <w:r>
        <w:rPr>
          <w:b/>
          <w:bCs/>
        </w:rPr>
        <w:lastRenderedPageBreak/>
        <w:t>Discussion S1 – Taxonomy</w:t>
      </w:r>
      <w:r w:rsidR="00E12A6F" w:rsidRPr="008C469C">
        <w:rPr>
          <w:b/>
          <w:bCs/>
        </w:rPr>
        <w:t xml:space="preserve">: </w:t>
      </w:r>
    </w:p>
    <w:p w14:paraId="65E2CCDC" w14:textId="444C5F89" w:rsidR="000A18E9" w:rsidRPr="008C469C" w:rsidRDefault="000A18E9" w:rsidP="00E12A6F">
      <w:pPr>
        <w:spacing w:after="0"/>
        <w:rPr>
          <w:b/>
          <w:bCs/>
        </w:rPr>
      </w:pPr>
      <w:r>
        <w:rPr>
          <w:b/>
          <w:bCs/>
        </w:rPr>
        <w:t>Glyceria:</w:t>
      </w:r>
    </w:p>
    <w:p w14:paraId="3CB36F63" w14:textId="6C3BC5E6" w:rsidR="00E12A6F" w:rsidRPr="007116D8" w:rsidRDefault="00E12A6F" w:rsidP="00E12A6F">
      <w:pPr>
        <w:spacing w:after="0"/>
      </w:pPr>
      <w:r w:rsidRPr="003E07E7">
        <w:rPr>
          <w:i/>
          <w:iCs/>
        </w:rPr>
        <w:t>Glyceria</w:t>
      </w:r>
      <w:r>
        <w:t xml:space="preserve"> </w:t>
      </w:r>
      <w:r w:rsidR="006C2A5B">
        <w:t>R. Br</w:t>
      </w:r>
      <w:r w:rsidR="003E07E7">
        <w:t xml:space="preserve">. </w:t>
      </w:r>
      <w:r>
        <w:t xml:space="preserve">is usually </w:t>
      </w:r>
      <w:r w:rsidR="00913D79">
        <w:t>divided</w:t>
      </w:r>
      <w:r>
        <w:t xml:space="preserve"> into three sections (</w:t>
      </w:r>
      <w:r w:rsidRPr="004D1F77">
        <w:rPr>
          <w:i/>
          <w:iCs/>
        </w:rPr>
        <w:t>Glyceria</w:t>
      </w:r>
      <w:r w:rsidR="00AE1186">
        <w:rPr>
          <w:i/>
          <w:iCs/>
        </w:rPr>
        <w:t xml:space="preserve"> </w:t>
      </w:r>
      <w:r w:rsidR="00AE1186">
        <w:t xml:space="preserve">sect. </w:t>
      </w:r>
      <w:r w:rsidR="00AE1186">
        <w:rPr>
          <w:i/>
          <w:iCs/>
        </w:rPr>
        <w:t xml:space="preserve">Glyceria </w:t>
      </w:r>
      <w:r w:rsidR="00AE1186">
        <w:t>R. Br.</w:t>
      </w:r>
      <w:r w:rsidRPr="00621A1A">
        <w:t xml:space="preserve">, </w:t>
      </w:r>
      <w:r w:rsidR="00AE1186">
        <w:rPr>
          <w:i/>
          <w:iCs/>
        </w:rPr>
        <w:t xml:space="preserve">Glyceria </w:t>
      </w:r>
      <w:r w:rsidR="00AE1186">
        <w:t xml:space="preserve">sect. </w:t>
      </w:r>
      <w:r w:rsidRPr="004D1F77">
        <w:rPr>
          <w:i/>
          <w:iCs/>
        </w:rPr>
        <w:t>Hydropoa</w:t>
      </w:r>
      <w:r w:rsidR="00AE1186">
        <w:rPr>
          <w:i/>
          <w:iCs/>
        </w:rPr>
        <w:t xml:space="preserve"> </w:t>
      </w:r>
      <w:r w:rsidR="00AE1186">
        <w:t>Dumort.</w:t>
      </w:r>
      <w:r w:rsidRPr="00621A1A">
        <w:t xml:space="preserve">, and </w:t>
      </w:r>
      <w:r w:rsidR="00AE1186">
        <w:rPr>
          <w:i/>
          <w:iCs/>
        </w:rPr>
        <w:t xml:space="preserve">Glyceria </w:t>
      </w:r>
      <w:r w:rsidR="00AE1186">
        <w:t xml:space="preserve">sect. </w:t>
      </w:r>
      <w:r w:rsidRPr="004D1F77">
        <w:rPr>
          <w:i/>
          <w:iCs/>
        </w:rPr>
        <w:t>Striatae</w:t>
      </w:r>
      <w:r w:rsidR="00AE1186">
        <w:rPr>
          <w:i/>
          <w:iCs/>
        </w:rPr>
        <w:t xml:space="preserve"> </w:t>
      </w:r>
      <w:r w:rsidR="00AE1186">
        <w:t>G.L. Church</w:t>
      </w:r>
      <w:r>
        <w:t>), following</w:t>
      </w:r>
      <w:r w:rsidRPr="00621A1A">
        <w:t xml:space="preserve"> Church (1949). </w:t>
      </w:r>
      <w:r w:rsidRPr="004D1F77">
        <w:rPr>
          <w:i/>
          <w:iCs/>
        </w:rPr>
        <w:t>Glyceria</w:t>
      </w:r>
      <w:r w:rsidRPr="00621A1A">
        <w:t xml:space="preserve"> </w:t>
      </w:r>
      <w:r w:rsidR="00AE1186">
        <w:t xml:space="preserve">sect. </w:t>
      </w:r>
      <w:r w:rsidR="00AE1186">
        <w:rPr>
          <w:i/>
          <w:iCs/>
        </w:rPr>
        <w:t xml:space="preserve">Glyceria </w:t>
      </w:r>
      <w:r>
        <w:t xml:space="preserve">is </w:t>
      </w:r>
      <w:r w:rsidRPr="00621A1A">
        <w:t>defined by</w:t>
      </w:r>
      <w:r>
        <w:t xml:space="preserve"> its</w:t>
      </w:r>
      <w:r w:rsidRPr="00621A1A">
        <w:t xml:space="preserve"> </w:t>
      </w:r>
      <w:r>
        <w:t xml:space="preserve">long (&gt; 5x width) </w:t>
      </w:r>
      <w:r w:rsidRPr="00621A1A">
        <w:t>cylindrical spikelets and winged palea keels</w:t>
      </w:r>
      <w:r>
        <w:t xml:space="preserve">. The </w:t>
      </w:r>
      <w:r w:rsidRPr="00621A1A">
        <w:t xml:space="preserve">other sections have </w:t>
      </w:r>
      <w:r>
        <w:t xml:space="preserve">shorter, </w:t>
      </w:r>
      <w:r w:rsidRPr="00621A1A">
        <w:t xml:space="preserve">laterally compressed spikelets, </w:t>
      </w:r>
      <w:r>
        <w:t xml:space="preserve">without </w:t>
      </w:r>
      <w:r w:rsidRPr="00621A1A">
        <w:t>winged paleas (</w:t>
      </w:r>
      <w:r w:rsidR="00942940">
        <w:t>Barkworth et al.</w:t>
      </w:r>
      <w:r w:rsidR="00AB085A">
        <w:t xml:space="preserve"> 2</w:t>
      </w:r>
      <w:r w:rsidR="00942940">
        <w:t xml:space="preserve">007; </w:t>
      </w:r>
      <w:r w:rsidRPr="00621A1A">
        <w:t>Whipple et al.</w:t>
      </w:r>
      <w:r w:rsidR="00AB085A">
        <w:t xml:space="preserve"> 2</w:t>
      </w:r>
      <w:r w:rsidRPr="00621A1A">
        <w:t xml:space="preserve">007). </w:t>
      </w:r>
      <w:r w:rsidR="00803A3F">
        <w:rPr>
          <w:i/>
          <w:iCs/>
        </w:rPr>
        <w:t xml:space="preserve">Glyceria </w:t>
      </w:r>
      <w:r w:rsidR="00803A3F">
        <w:t>sect.</w:t>
      </w:r>
      <w:r>
        <w:t xml:space="preserve"> </w:t>
      </w:r>
      <w:r w:rsidRPr="004D1F77">
        <w:rPr>
          <w:i/>
          <w:iCs/>
        </w:rPr>
        <w:t>Hydropoa</w:t>
      </w:r>
      <w:r w:rsidRPr="00621A1A">
        <w:t xml:space="preserve"> </w:t>
      </w:r>
      <w:r>
        <w:t xml:space="preserve">is distinguished from </w:t>
      </w:r>
      <w:r w:rsidR="00803A3F">
        <w:rPr>
          <w:i/>
          <w:iCs/>
        </w:rPr>
        <w:t xml:space="preserve">Glyceria </w:t>
      </w:r>
      <w:r w:rsidR="00803A3F">
        <w:t>sect.</w:t>
      </w:r>
      <w:r>
        <w:t xml:space="preserve"> </w:t>
      </w:r>
      <w:r w:rsidRPr="004D1F77">
        <w:rPr>
          <w:i/>
          <w:iCs/>
        </w:rPr>
        <w:t>Striatae</w:t>
      </w:r>
      <w:r>
        <w:t xml:space="preserve"> by its </w:t>
      </w:r>
      <w:r w:rsidRPr="00621A1A">
        <w:t>ovoid caryopses and flatter lemma apices (Whipple et al.</w:t>
      </w:r>
      <w:r w:rsidR="00AB085A">
        <w:t xml:space="preserve"> 2</w:t>
      </w:r>
      <w:r w:rsidRPr="00621A1A">
        <w:t xml:space="preserve">007). </w:t>
      </w:r>
      <w:r>
        <w:t>Previous molecular phylogenetic work has largely supported these morphological groupings (Whipple et al.</w:t>
      </w:r>
      <w:r w:rsidR="00AB085A">
        <w:t xml:space="preserve"> 2</w:t>
      </w:r>
      <w:r>
        <w:t>007), as do our chloroplast and nuclear trees, which show strong support for the monophyly of all three sections (Fi</w:t>
      </w:r>
      <w:r w:rsidR="003C7D0C">
        <w:t>g.</w:t>
      </w:r>
      <w:r>
        <w:t xml:space="preserve"> </w:t>
      </w:r>
      <w:r w:rsidR="000A18E9">
        <w:t>1</w:t>
      </w:r>
      <w:r w:rsidR="003C7D0C">
        <w:t xml:space="preserve">; </w:t>
      </w:r>
      <w:r w:rsidR="00B32E89">
        <w:t>Fig. S1</w:t>
      </w:r>
      <w:r>
        <w:t xml:space="preserve">). </w:t>
      </w:r>
      <w:r w:rsidR="003C7D0C">
        <w:t>Both sets of analyses</w:t>
      </w:r>
      <w:r>
        <w:t xml:space="preserve"> </w:t>
      </w:r>
      <w:r w:rsidR="003C7D0C">
        <w:t xml:space="preserve">also </w:t>
      </w:r>
      <w:r>
        <w:t xml:space="preserve">place species of the genus </w:t>
      </w:r>
      <w:r w:rsidRPr="00CB7BB5">
        <w:rPr>
          <w:i/>
          <w:iCs/>
        </w:rPr>
        <w:t>Pleuropogon</w:t>
      </w:r>
      <w:r>
        <w:t xml:space="preserve"> </w:t>
      </w:r>
      <w:r w:rsidR="00CB7BB5">
        <w:t xml:space="preserve">as </w:t>
      </w:r>
      <w:r>
        <w:t xml:space="preserve">sister to </w:t>
      </w:r>
      <w:r w:rsidRPr="004D1F77">
        <w:rPr>
          <w:i/>
          <w:iCs/>
        </w:rPr>
        <w:t>Glyceria</w:t>
      </w:r>
      <w:r>
        <w:t xml:space="preserve"> sect. </w:t>
      </w:r>
      <w:r w:rsidRPr="004D1F77">
        <w:rPr>
          <w:i/>
          <w:iCs/>
        </w:rPr>
        <w:t>Glyceria</w:t>
      </w:r>
      <w:r>
        <w:t xml:space="preserve">. </w:t>
      </w:r>
      <w:r w:rsidRPr="004D1F77">
        <w:rPr>
          <w:i/>
          <w:iCs/>
        </w:rPr>
        <w:t>Pleuropogon</w:t>
      </w:r>
      <w:r>
        <w:t xml:space="preserve"> spp. share the winged palea keels and elongated spikelets, of this section (</w:t>
      </w:r>
      <w:r w:rsidR="0084128E">
        <w:t>Barkworth et al.</w:t>
      </w:r>
      <w:r w:rsidR="00AB085A">
        <w:t xml:space="preserve"> 2</w:t>
      </w:r>
      <w:r w:rsidR="0084128E">
        <w:t>007</w:t>
      </w:r>
      <w:r>
        <w:t>).</w:t>
      </w:r>
      <w:r w:rsidR="007116D8">
        <w:t xml:space="preserve"> Our results are consistent with the recent classification scheme of Tkach et al. (2026) which reduces </w:t>
      </w:r>
      <w:r w:rsidR="007116D8">
        <w:rPr>
          <w:i/>
          <w:iCs/>
        </w:rPr>
        <w:t xml:space="preserve">Pleuropogon </w:t>
      </w:r>
      <w:r w:rsidR="007116D8">
        <w:t xml:space="preserve">to a section of </w:t>
      </w:r>
      <w:r w:rsidR="007116D8" w:rsidRPr="00C4118E">
        <w:rPr>
          <w:i/>
          <w:iCs/>
        </w:rPr>
        <w:t>Glyceria</w:t>
      </w:r>
      <w:r w:rsidR="007116D8">
        <w:t>.</w:t>
      </w:r>
    </w:p>
    <w:p w14:paraId="19860547" w14:textId="5571D9A0" w:rsidR="003C7D0C" w:rsidRDefault="003C7D0C" w:rsidP="00E12A6F">
      <w:pPr>
        <w:spacing w:after="0"/>
      </w:pPr>
      <w:r>
        <w:tab/>
      </w:r>
      <w:r w:rsidRPr="003C7D0C">
        <w:t xml:space="preserve">Although the sections of </w:t>
      </w:r>
      <w:r w:rsidRPr="00CB3BEE">
        <w:rPr>
          <w:i/>
          <w:iCs/>
        </w:rPr>
        <w:t>Glyceria</w:t>
      </w:r>
      <w:r w:rsidRPr="003C7D0C">
        <w:t xml:space="preserve"> are recovered with strong support in both chloroplast and nuclear topologies, a number of taxa show notable differences in placement between the two datasets. </w:t>
      </w:r>
      <w:r w:rsidRPr="00354B7B">
        <w:rPr>
          <w:i/>
          <w:iCs/>
        </w:rPr>
        <w:t>Glyceria spiculosa</w:t>
      </w:r>
      <w:r w:rsidRPr="003C7D0C">
        <w:t xml:space="preserve"> </w:t>
      </w:r>
      <w:r w:rsidR="007C047B" w:rsidRPr="007C047B">
        <w:t>(F.</w:t>
      </w:r>
      <w:r w:rsidR="007C047B">
        <w:t xml:space="preserve"> </w:t>
      </w:r>
      <w:r w:rsidR="007C047B" w:rsidRPr="007C047B">
        <w:t>Schmidt) Roshev. ex B.</w:t>
      </w:r>
      <w:r w:rsidR="007C047B">
        <w:t xml:space="preserve"> </w:t>
      </w:r>
      <w:r w:rsidR="007C047B" w:rsidRPr="007C047B">
        <w:t>Fedtsch.</w:t>
      </w:r>
      <w:r w:rsidR="007C047B">
        <w:t xml:space="preserve"> </w:t>
      </w:r>
      <w:r w:rsidRPr="003C7D0C">
        <w:t xml:space="preserve">is reconstructed as sister to the </w:t>
      </w:r>
      <w:r w:rsidR="00012D32">
        <w:t>rest</w:t>
      </w:r>
      <w:r w:rsidRPr="003C7D0C">
        <w:t xml:space="preserve"> of </w:t>
      </w:r>
      <w:r w:rsidRPr="00354B7B">
        <w:rPr>
          <w:i/>
          <w:iCs/>
        </w:rPr>
        <w:t>Glyceria</w:t>
      </w:r>
      <w:r w:rsidRPr="003C7D0C">
        <w:t xml:space="preserve"> sect. </w:t>
      </w:r>
      <w:r w:rsidRPr="00354B7B">
        <w:rPr>
          <w:i/>
          <w:iCs/>
        </w:rPr>
        <w:t>Hydropoa</w:t>
      </w:r>
      <w:r w:rsidRPr="003C7D0C">
        <w:t xml:space="preserve"> (chloroplast) or as sister to </w:t>
      </w:r>
      <w:r w:rsidRPr="00354B7B">
        <w:rPr>
          <w:i/>
          <w:iCs/>
        </w:rPr>
        <w:t>Glyceria</w:t>
      </w:r>
      <w:r w:rsidRPr="003C7D0C">
        <w:t xml:space="preserve"> sect. </w:t>
      </w:r>
      <w:r w:rsidRPr="00354B7B">
        <w:rPr>
          <w:i/>
          <w:iCs/>
        </w:rPr>
        <w:t>Striatae</w:t>
      </w:r>
      <w:r w:rsidRPr="003C7D0C">
        <w:t xml:space="preserve"> (nuclear). The latter placement is more consistent with its morphology (e.g., acute lemma apices; </w:t>
      </w:r>
      <w:r w:rsidR="00661EF2">
        <w:t xml:space="preserve">Shouliang et al. </w:t>
      </w:r>
      <w:r w:rsidR="00AB085A">
        <w:t>2</w:t>
      </w:r>
      <w:r w:rsidR="00B02149">
        <w:t>006</w:t>
      </w:r>
      <w:r w:rsidRPr="003C7D0C">
        <w:t>), but the age of the only sampled specimen and limited nuclear data (</w:t>
      </w:r>
      <w:r w:rsidR="00B32E89">
        <w:t>Fig. S1</w:t>
      </w:r>
      <w:r w:rsidRPr="003C7D0C">
        <w:t xml:space="preserve">) suggest its phylogenetic placement warrants further study. Australian species of </w:t>
      </w:r>
      <w:r w:rsidRPr="00354B7B">
        <w:rPr>
          <w:i/>
          <w:iCs/>
        </w:rPr>
        <w:t>Glyceria</w:t>
      </w:r>
      <w:r w:rsidRPr="003C7D0C">
        <w:t xml:space="preserve"> also show substantial changes in placement between nuclear and chloroplast trees</w:t>
      </w:r>
      <w:r w:rsidR="004A1F71">
        <w:t>.</w:t>
      </w:r>
      <w:r w:rsidRPr="003C7D0C">
        <w:t xml:space="preserve"> </w:t>
      </w:r>
      <w:r w:rsidR="004A1F71">
        <w:t>A</w:t>
      </w:r>
      <w:r w:rsidRPr="003C7D0C">
        <w:t xml:space="preserve">lthough </w:t>
      </w:r>
      <w:r w:rsidR="004A1F71">
        <w:t xml:space="preserve">forming a </w:t>
      </w:r>
      <w:r w:rsidR="00ED6DAA">
        <w:t>well</w:t>
      </w:r>
      <w:r w:rsidR="00ED6DAA" w:rsidRPr="003C7D0C">
        <w:t>-supported</w:t>
      </w:r>
      <w:r w:rsidRPr="003C7D0C">
        <w:t xml:space="preserve"> clade within </w:t>
      </w:r>
      <w:r w:rsidRPr="00354B7B">
        <w:rPr>
          <w:i/>
          <w:iCs/>
        </w:rPr>
        <w:t>Glyceria</w:t>
      </w:r>
      <w:r w:rsidRPr="003C7D0C">
        <w:t xml:space="preserve"> sect. </w:t>
      </w:r>
      <w:r w:rsidRPr="00354B7B">
        <w:rPr>
          <w:i/>
          <w:iCs/>
        </w:rPr>
        <w:t>Glyceria</w:t>
      </w:r>
      <w:r w:rsidRPr="003C7D0C">
        <w:t xml:space="preserve"> in chloroplast trees, nuclear trees fail to recover this clade. Furthermore, </w:t>
      </w:r>
      <w:r w:rsidRPr="00354B7B">
        <w:rPr>
          <w:i/>
          <w:iCs/>
        </w:rPr>
        <w:t>Glyceria</w:t>
      </w:r>
      <w:r w:rsidRPr="003C7D0C">
        <w:t xml:space="preserve"> </w:t>
      </w:r>
      <w:r w:rsidRPr="007C047B">
        <w:rPr>
          <w:i/>
          <w:iCs/>
        </w:rPr>
        <w:t>australis</w:t>
      </w:r>
      <w:r w:rsidRPr="003C7D0C">
        <w:t xml:space="preserve"> </w:t>
      </w:r>
      <w:r w:rsidR="007C047B">
        <w:t>C</w:t>
      </w:r>
      <w:r w:rsidR="003B1463">
        <w:t>.</w:t>
      </w:r>
      <w:r w:rsidR="007C047B">
        <w:t>E</w:t>
      </w:r>
      <w:r w:rsidR="003B1463">
        <w:t>.</w:t>
      </w:r>
      <w:r w:rsidR="007C047B">
        <w:t xml:space="preserve"> Hubb. </w:t>
      </w:r>
      <w:r w:rsidRPr="003C7D0C">
        <w:t xml:space="preserve">itself is not monophyletic in coalescent topologies, with one individual placed in a basal position within </w:t>
      </w:r>
      <w:r w:rsidRPr="00CD6DD5">
        <w:rPr>
          <w:i/>
          <w:iCs/>
        </w:rPr>
        <w:t>Glyceria</w:t>
      </w:r>
      <w:r w:rsidRPr="003C7D0C">
        <w:t xml:space="preserve"> sect. </w:t>
      </w:r>
      <w:r w:rsidRPr="00CD6DD5">
        <w:rPr>
          <w:i/>
          <w:iCs/>
        </w:rPr>
        <w:t>Glyceria</w:t>
      </w:r>
      <w:r w:rsidRPr="003C7D0C">
        <w:t xml:space="preserve"> and the other in </w:t>
      </w:r>
      <w:r w:rsidRPr="00354B7B">
        <w:rPr>
          <w:i/>
          <w:iCs/>
        </w:rPr>
        <w:t>Glyceria</w:t>
      </w:r>
      <w:r w:rsidRPr="003C7D0C">
        <w:t xml:space="preserve"> sect. </w:t>
      </w:r>
      <w:r w:rsidRPr="00354B7B">
        <w:rPr>
          <w:i/>
          <w:iCs/>
        </w:rPr>
        <w:t>Hydropoa</w:t>
      </w:r>
      <w:r w:rsidRPr="003C7D0C">
        <w:t xml:space="preserve"> (</w:t>
      </w:r>
      <w:r w:rsidR="00B32E89">
        <w:t>Fig. S1</w:t>
      </w:r>
      <w:r w:rsidRPr="003C7D0C">
        <w:t xml:space="preserve">). Chloroplast topologies are consistent with the morphological similarity between </w:t>
      </w:r>
      <w:r w:rsidRPr="00354B7B">
        <w:rPr>
          <w:i/>
          <w:iCs/>
        </w:rPr>
        <w:t>G.</w:t>
      </w:r>
      <w:r w:rsidRPr="003C7D0C">
        <w:t xml:space="preserve"> </w:t>
      </w:r>
      <w:r w:rsidRPr="00354B7B">
        <w:rPr>
          <w:i/>
          <w:iCs/>
        </w:rPr>
        <w:t>australis</w:t>
      </w:r>
      <w:r w:rsidRPr="003C7D0C">
        <w:t xml:space="preserve"> and </w:t>
      </w:r>
      <w:r w:rsidRPr="00354B7B">
        <w:rPr>
          <w:i/>
          <w:iCs/>
        </w:rPr>
        <w:t>G</w:t>
      </w:r>
      <w:r w:rsidR="003B1463">
        <w:rPr>
          <w:i/>
          <w:iCs/>
        </w:rPr>
        <w:t>lyceria</w:t>
      </w:r>
      <w:r w:rsidRPr="00354B7B">
        <w:rPr>
          <w:i/>
          <w:iCs/>
        </w:rPr>
        <w:t xml:space="preserve"> drummondii</w:t>
      </w:r>
      <w:r w:rsidR="003B1463">
        <w:rPr>
          <w:i/>
          <w:iCs/>
        </w:rPr>
        <w:t xml:space="preserve"> </w:t>
      </w:r>
      <w:r w:rsidR="003B1463">
        <w:t>(Steud.) C.E. Hubb.</w:t>
      </w:r>
      <w:r w:rsidRPr="003C7D0C">
        <w:t xml:space="preserve">, and both species possess morphologies aligning them with </w:t>
      </w:r>
      <w:r w:rsidRPr="00354B7B">
        <w:rPr>
          <w:i/>
          <w:iCs/>
        </w:rPr>
        <w:t>Glyceria</w:t>
      </w:r>
      <w:r w:rsidRPr="003C7D0C">
        <w:t xml:space="preserve"> sect. </w:t>
      </w:r>
      <w:r w:rsidRPr="00354B7B">
        <w:rPr>
          <w:i/>
          <w:iCs/>
        </w:rPr>
        <w:t>Glyceria</w:t>
      </w:r>
      <w:r w:rsidRPr="003C7D0C">
        <w:t xml:space="preserve"> (Weiller and Walsh</w:t>
      </w:r>
      <w:r w:rsidR="00AB085A">
        <w:t xml:space="preserve"> 2</w:t>
      </w:r>
      <w:r w:rsidRPr="003C7D0C">
        <w:t xml:space="preserve">009). </w:t>
      </w:r>
      <w:r w:rsidR="00C7229D">
        <w:t>One</w:t>
      </w:r>
      <w:r w:rsidRPr="003C7D0C">
        <w:t xml:space="preserve"> possible </w:t>
      </w:r>
      <w:r w:rsidR="00C7229D">
        <w:t xml:space="preserve">explanation, is </w:t>
      </w:r>
      <w:r w:rsidRPr="003C7D0C">
        <w:t xml:space="preserve">that one or both of these Australian taxa have a history of hybridization with members of </w:t>
      </w:r>
      <w:r w:rsidRPr="00354B7B">
        <w:rPr>
          <w:i/>
          <w:iCs/>
        </w:rPr>
        <w:t>Glyceria</w:t>
      </w:r>
      <w:r w:rsidRPr="003C7D0C">
        <w:t xml:space="preserve"> sect. </w:t>
      </w:r>
      <w:r w:rsidRPr="00354B7B">
        <w:rPr>
          <w:i/>
          <w:iCs/>
        </w:rPr>
        <w:t>Hydropoa</w:t>
      </w:r>
      <w:r w:rsidRPr="003C7D0C">
        <w:t xml:space="preserve">. Although no members of </w:t>
      </w:r>
      <w:r w:rsidR="0075066E">
        <w:rPr>
          <w:i/>
          <w:iCs/>
        </w:rPr>
        <w:t xml:space="preserve">Glyceria </w:t>
      </w:r>
      <w:r w:rsidRPr="003C7D0C">
        <w:t xml:space="preserve">sect. </w:t>
      </w:r>
      <w:r w:rsidRPr="00354B7B">
        <w:rPr>
          <w:i/>
          <w:iCs/>
        </w:rPr>
        <w:t>Hydropoa</w:t>
      </w:r>
      <w:r w:rsidRPr="003C7D0C">
        <w:t xml:space="preserve"> are native to Australia, </w:t>
      </w:r>
      <w:r w:rsidRPr="00354B7B">
        <w:rPr>
          <w:i/>
          <w:iCs/>
        </w:rPr>
        <w:t>G. maxima</w:t>
      </w:r>
      <w:r w:rsidRPr="003C7D0C">
        <w:t xml:space="preserve"> has been introduced and </w:t>
      </w:r>
      <w:r w:rsidR="00305021">
        <w:rPr>
          <w:i/>
          <w:iCs/>
        </w:rPr>
        <w:t xml:space="preserve">Glyceria </w:t>
      </w:r>
      <w:r w:rsidRPr="003C7D0C">
        <w:t xml:space="preserve">sect. </w:t>
      </w:r>
      <w:r w:rsidRPr="00354B7B">
        <w:rPr>
          <w:i/>
          <w:iCs/>
        </w:rPr>
        <w:t>Hydropoa</w:t>
      </w:r>
      <w:r w:rsidRPr="003C7D0C">
        <w:t xml:space="preserve"> is also common in the Palearctic where Australian lineages originated, prior to establishment in Australia (Weiller and Walsh</w:t>
      </w:r>
      <w:r w:rsidR="00AB085A">
        <w:t xml:space="preserve"> 2</w:t>
      </w:r>
      <w:r w:rsidRPr="003C7D0C">
        <w:t xml:space="preserve">009; Fig. 2). Such a history of hybridization, coupled with poor data recovery (i.e., representation in few nuclear gene trees; </w:t>
      </w:r>
      <w:r w:rsidR="00B32E89">
        <w:t>Fig. S1</w:t>
      </w:r>
      <w:r w:rsidRPr="003C7D0C">
        <w:t>) could explain the counterintuitive placement in coalescent trees.</w:t>
      </w:r>
      <w:r w:rsidR="00012D32">
        <w:t xml:space="preserve"> Although ploidy isn’t confirmed for the sampled Australian taxa, several members of </w:t>
      </w:r>
      <w:r w:rsidR="00012D32">
        <w:rPr>
          <w:i/>
          <w:iCs/>
        </w:rPr>
        <w:t xml:space="preserve">Glyceria </w:t>
      </w:r>
      <w:r w:rsidR="00012D32">
        <w:t xml:space="preserve">sect. </w:t>
      </w:r>
      <w:r w:rsidR="00012D32">
        <w:rPr>
          <w:i/>
          <w:iCs/>
        </w:rPr>
        <w:t xml:space="preserve">Glyceria </w:t>
      </w:r>
      <w:r w:rsidR="00012D32">
        <w:t xml:space="preserve">are known tetraploids (Church 1949). Poor data recovery and consequent poor representation of subgenomes may </w:t>
      </w:r>
      <w:r w:rsidR="002E5592">
        <w:t>also</w:t>
      </w:r>
      <w:r w:rsidR="00012D32">
        <w:t xml:space="preserve"> contribute </w:t>
      </w:r>
      <w:r w:rsidR="002E5592">
        <w:t>to counterintuitive results</w:t>
      </w:r>
      <w:r w:rsidR="00012D32">
        <w:t>.</w:t>
      </w:r>
    </w:p>
    <w:p w14:paraId="107E8E1B" w14:textId="52F0F0D3" w:rsidR="000A18E9" w:rsidRDefault="00E12A6F" w:rsidP="004460B9">
      <w:pPr>
        <w:spacing w:after="0"/>
        <w:ind w:firstLine="720"/>
      </w:pPr>
      <w:r w:rsidRPr="00E34D8C">
        <w:t xml:space="preserve">Although described in </w:t>
      </w:r>
      <w:r w:rsidRPr="004D1F77">
        <w:rPr>
          <w:i/>
          <w:iCs/>
        </w:rPr>
        <w:t>Glyceria</w:t>
      </w:r>
      <w:r w:rsidRPr="00E34D8C">
        <w:t xml:space="preserve">, previous authors have noted </w:t>
      </w:r>
      <w:r w:rsidRPr="004D1F77">
        <w:rPr>
          <w:i/>
          <w:iCs/>
        </w:rPr>
        <w:t>Glyceria latispicea</w:t>
      </w:r>
      <w:r w:rsidRPr="00E34D8C">
        <w:t xml:space="preserve"> </w:t>
      </w:r>
      <w:r w:rsidR="003812D0" w:rsidRPr="003812D0">
        <w:t>(F.Muell.) F.Muell. ex Benth.</w:t>
      </w:r>
      <w:r w:rsidR="003812D0">
        <w:t xml:space="preserve"> </w:t>
      </w:r>
      <w:r w:rsidRPr="00E34D8C">
        <w:t>does not resemble the rest of the species in the genus (</w:t>
      </w:r>
      <w:r w:rsidR="004D1F77" w:rsidRPr="004D1F77">
        <w:t>Weiller and Walsh</w:t>
      </w:r>
      <w:r w:rsidR="00AB085A">
        <w:t xml:space="preserve"> 2</w:t>
      </w:r>
      <w:r w:rsidR="004D1F77" w:rsidRPr="004D1F77">
        <w:t>009</w:t>
      </w:r>
      <w:r w:rsidRPr="00E34D8C">
        <w:t xml:space="preserve">). </w:t>
      </w:r>
      <w:r w:rsidR="000A18E9">
        <w:t xml:space="preserve">To test the affinities of </w:t>
      </w:r>
      <w:r w:rsidR="000A18E9" w:rsidRPr="009764A6">
        <w:rPr>
          <w:i/>
          <w:iCs/>
        </w:rPr>
        <w:t>Glyceria latispicea</w:t>
      </w:r>
      <w:r w:rsidR="000A18E9">
        <w:t xml:space="preserve"> we compiled a slightly expanded dataset of published chloroplast genomes with the aim of clarifying the taxon's position within the Poeae, particularly to evaluate whether the taxon fell within the recently erected subtri</w:t>
      </w:r>
      <w:r w:rsidR="00170FB8">
        <w:t>b</w:t>
      </w:r>
      <w:r w:rsidR="000A18E9">
        <w:t>e Hookerochloinae (Gillespie et al.</w:t>
      </w:r>
      <w:r w:rsidR="00AB085A">
        <w:t xml:space="preserve"> 2</w:t>
      </w:r>
      <w:r w:rsidR="000A18E9">
        <w:t>022)</w:t>
      </w:r>
      <w:r w:rsidR="005148DD">
        <w:t xml:space="preserve">, as suggested by its reconstruction as sister to </w:t>
      </w:r>
      <w:r w:rsidR="005148DD">
        <w:rPr>
          <w:i/>
          <w:iCs/>
        </w:rPr>
        <w:t xml:space="preserve">Arctagrostis </w:t>
      </w:r>
      <w:r w:rsidR="005148DD">
        <w:t>in main text analyses (Fig. 1)</w:t>
      </w:r>
      <w:r w:rsidR="000A18E9">
        <w:t xml:space="preserve">. To this end we obtained full chloroplast genomes of </w:t>
      </w:r>
      <w:r w:rsidR="000A18E9" w:rsidRPr="00DD70F3">
        <w:rPr>
          <w:i/>
          <w:iCs/>
        </w:rPr>
        <w:t>Cinna arundinacea</w:t>
      </w:r>
      <w:r w:rsidR="000A18E9">
        <w:t xml:space="preserve"> </w:t>
      </w:r>
      <w:r w:rsidR="00AE7306">
        <w:t xml:space="preserve">L. </w:t>
      </w:r>
      <w:r w:rsidR="000A18E9">
        <w:t xml:space="preserve">and </w:t>
      </w:r>
      <w:r w:rsidR="000A18E9" w:rsidRPr="00DD70F3">
        <w:rPr>
          <w:i/>
          <w:iCs/>
        </w:rPr>
        <w:t>Alopecurus pratensis</w:t>
      </w:r>
      <w:r w:rsidR="000A18E9">
        <w:t xml:space="preserve"> </w:t>
      </w:r>
      <w:r w:rsidR="00AE7306">
        <w:t xml:space="preserve">L. </w:t>
      </w:r>
      <w:r w:rsidR="000A18E9">
        <w:t xml:space="preserve">from </w:t>
      </w:r>
      <w:r w:rsidR="00974727">
        <w:t>GenBank</w:t>
      </w:r>
      <w:r w:rsidR="000A18E9">
        <w:t xml:space="preserve"> (</w:t>
      </w:r>
      <w:r w:rsidR="004B2521">
        <w:t>Table S2</w:t>
      </w:r>
      <w:r w:rsidR="000A18E9">
        <w:t xml:space="preserve">). Respectively these species are representatives of the lineages sister to Hookerochloinae (i.e., </w:t>
      </w:r>
      <w:r w:rsidR="000A18E9">
        <w:lastRenderedPageBreak/>
        <w:t>subtribe Cinninae) and the Hookerochloinae-Cinninae clade (i.e., subtribe Alopecurinae and its relatives) (Gillespie et al.</w:t>
      </w:r>
      <w:r w:rsidR="00AB085A">
        <w:t xml:space="preserve"> 2</w:t>
      </w:r>
      <w:r w:rsidR="000A18E9">
        <w:t>022).</w:t>
      </w:r>
    </w:p>
    <w:p w14:paraId="621E6D30" w14:textId="1F9C33E0" w:rsidR="000A18E9" w:rsidRDefault="000A18E9" w:rsidP="000A18E9">
      <w:pPr>
        <w:spacing w:after="0"/>
        <w:ind w:firstLine="720"/>
      </w:pPr>
      <w:r>
        <w:t>Following the same process as described in the main text</w:t>
      </w:r>
      <w:r w:rsidR="00A11F87">
        <w:t>,</w:t>
      </w:r>
      <w:r>
        <w:t xml:space="preserve"> chloroplast genomes were aligned, one inverted repeat region removed, and the alignment trimmed. The resulting final alignment included eight taxa and was 114,159 bp long. From this alignment, we constructed a maximum likelihood tree using iQtree (v. 2.3.4, Minh et al.</w:t>
      </w:r>
      <w:r w:rsidR="00AB085A">
        <w:t xml:space="preserve"> 2</w:t>
      </w:r>
      <w:r>
        <w:t>020), the same GTR+F+I+G4 model as the main text analyses, and 1000 ultrafast bootstrap replicates (Hoang et al.</w:t>
      </w:r>
      <w:r w:rsidR="00AB085A">
        <w:t xml:space="preserve"> 2</w:t>
      </w:r>
      <w:r>
        <w:t>01</w:t>
      </w:r>
      <w:r w:rsidR="00296DAF">
        <w:t>7</w:t>
      </w:r>
      <w:r>
        <w:t xml:space="preserve">). </w:t>
      </w:r>
      <w:r w:rsidR="005148DD">
        <w:t>T</w:t>
      </w:r>
      <w:r>
        <w:t xml:space="preserve">he resulting tree resolved </w:t>
      </w:r>
      <w:r w:rsidRPr="00F4116E">
        <w:rPr>
          <w:i/>
          <w:iCs/>
        </w:rPr>
        <w:t>Glyceria latispicea</w:t>
      </w:r>
      <w:r>
        <w:t xml:space="preserve"> as sister to </w:t>
      </w:r>
      <w:r w:rsidRPr="00F4116E">
        <w:rPr>
          <w:i/>
          <w:iCs/>
        </w:rPr>
        <w:t>Arctagrostis</w:t>
      </w:r>
      <w:r>
        <w:t xml:space="preserve"> with strong support (Fig. S</w:t>
      </w:r>
      <w:r w:rsidR="00C41D80">
        <w:t>6</w:t>
      </w:r>
      <w:r>
        <w:t>), a result consistent with its inclusion in Hookerchloinae rather than other closely related subtribes (e.g., Cinninae).</w:t>
      </w:r>
      <w:r w:rsidR="005148DD">
        <w:t xml:space="preserve"> This placement is consistent with a host of morphological and geographic traits which also support the inclusion within Hookerochloinae, including</w:t>
      </w:r>
      <w:r w:rsidR="005148DD" w:rsidRPr="00E34D8C">
        <w:t xml:space="preserve"> spikelets with &gt; 2 fertile florets, two well defined palea keels, and </w:t>
      </w:r>
      <w:r w:rsidR="005148DD">
        <w:t xml:space="preserve">geographic </w:t>
      </w:r>
      <w:r w:rsidR="005148DD" w:rsidRPr="00E34D8C">
        <w:t>restriction to eastern Australia (Gillespie et al.</w:t>
      </w:r>
      <w:r w:rsidR="00AB085A">
        <w:t xml:space="preserve"> 2</w:t>
      </w:r>
      <w:r w:rsidR="005148DD" w:rsidRPr="00E34D8C">
        <w:t>022).</w:t>
      </w:r>
      <w:r w:rsidR="00364D67">
        <w:t xml:space="preserve"> </w:t>
      </w:r>
      <w:r w:rsidR="00DE433A">
        <w:t>Although</w:t>
      </w:r>
      <w:r w:rsidR="00364D67">
        <w:t xml:space="preserve">, unlike the rest of </w:t>
      </w:r>
      <w:r w:rsidR="0054428B">
        <w:t>the subtribe</w:t>
      </w:r>
      <w:r w:rsidR="00364D67">
        <w:t xml:space="preserve"> (Gillespie et al. 2022), individuals of </w:t>
      </w:r>
      <w:r w:rsidR="00364D67">
        <w:rPr>
          <w:i/>
          <w:iCs/>
        </w:rPr>
        <w:t xml:space="preserve">G. latispicea </w:t>
      </w:r>
      <w:r w:rsidR="00364D67">
        <w:t>do seem to possess a stipe below the first</w:t>
      </w:r>
      <w:r w:rsidR="005148DD" w:rsidRPr="00E34D8C">
        <w:t xml:space="preserve"> </w:t>
      </w:r>
      <w:r w:rsidR="00364D67">
        <w:t xml:space="preserve">fertile floret. </w:t>
      </w:r>
      <w:r w:rsidR="005148DD" w:rsidRPr="00E34D8C">
        <w:t>Given it does not closely resemble any of the other genera currently placed in subtribe Hookerochloinae (</w:t>
      </w:r>
      <w:r w:rsidR="008E4EB0">
        <w:t>e.g.,</w:t>
      </w:r>
      <w:r w:rsidR="005148DD" w:rsidRPr="00E34D8C">
        <w:t xml:space="preserve"> </w:t>
      </w:r>
      <w:r w:rsidR="008E4EB0">
        <w:t xml:space="preserve">stipate first floret, </w:t>
      </w:r>
      <w:r w:rsidR="005148DD" w:rsidRPr="00E34D8C">
        <w:t xml:space="preserve">many flowered spikelets), it likely constitutes a new genus, although confirmation of this </w:t>
      </w:r>
      <w:r w:rsidR="00800D50">
        <w:t xml:space="preserve">and the taxon’s relationship to the rest of Hookerochloinae </w:t>
      </w:r>
      <w:r w:rsidR="005148DD" w:rsidRPr="00E34D8C">
        <w:t>awaits more thorough taxonomic and phylogenetic study.</w:t>
      </w:r>
    </w:p>
    <w:p w14:paraId="4ACD287C" w14:textId="77777777" w:rsidR="000A18E9" w:rsidRDefault="000A18E9" w:rsidP="000A18E9">
      <w:pPr>
        <w:spacing w:after="0"/>
      </w:pPr>
    </w:p>
    <w:p w14:paraId="2B89DD1E" w14:textId="2940D624" w:rsidR="000A18E9" w:rsidRPr="000A18E9" w:rsidRDefault="000A18E9" w:rsidP="000A18E9">
      <w:pPr>
        <w:spacing w:after="0"/>
        <w:rPr>
          <w:b/>
          <w:bCs/>
        </w:rPr>
      </w:pPr>
      <w:r w:rsidRPr="000A18E9">
        <w:rPr>
          <w:b/>
          <w:bCs/>
        </w:rPr>
        <w:t xml:space="preserve">Melica: </w:t>
      </w:r>
    </w:p>
    <w:p w14:paraId="000CCCEA" w14:textId="0E09779E" w:rsidR="00E12A6F" w:rsidRDefault="00E12A6F" w:rsidP="00E12A6F">
      <w:pPr>
        <w:spacing w:after="0"/>
      </w:pPr>
      <w:r>
        <w:t xml:space="preserve">Over time, various authors have provided </w:t>
      </w:r>
      <w:r w:rsidR="00006217">
        <w:t xml:space="preserve">several </w:t>
      </w:r>
      <w:r>
        <w:t xml:space="preserve">hypotheses regarding the internal subdivisions of the genus </w:t>
      </w:r>
      <w:r w:rsidRPr="00D13BA5">
        <w:rPr>
          <w:i/>
          <w:iCs/>
        </w:rPr>
        <w:t>Melica</w:t>
      </w:r>
      <w:r>
        <w:t xml:space="preserve"> (Khoadaverdi et al.</w:t>
      </w:r>
      <w:r w:rsidR="00AB085A">
        <w:t xml:space="preserve"> 2</w:t>
      </w:r>
      <w:r>
        <w:t xml:space="preserve">023). Most have followed Boyle (1945) in separating the genus into two sections, or subgenera, </w:t>
      </w:r>
      <w:r w:rsidRPr="00D13BA5">
        <w:rPr>
          <w:i/>
          <w:iCs/>
        </w:rPr>
        <w:t>Bromelica</w:t>
      </w:r>
      <w:r>
        <w:t xml:space="preserve"> and </w:t>
      </w:r>
      <w:r w:rsidRPr="00D13BA5">
        <w:rPr>
          <w:i/>
          <w:iCs/>
        </w:rPr>
        <w:t>Eumelica</w:t>
      </w:r>
      <w:r>
        <w:t xml:space="preserve">; the former having spikelets with straight pedicels and abscission above the glumes, </w:t>
      </w:r>
      <w:r w:rsidR="00E37B3A">
        <w:t>and</w:t>
      </w:r>
      <w:r>
        <w:t xml:space="preserve"> the latter having bent pedicels and abscission below the glumes (note earlier authors use the same section names but define them using different traits; e.g., Thurber</w:t>
      </w:r>
      <w:r w:rsidR="000B7DE8">
        <w:t xml:space="preserve"> 1</w:t>
      </w:r>
      <w:r>
        <w:t>880</w:t>
      </w:r>
      <w:r w:rsidR="00E64488">
        <w:t>; Scribner</w:t>
      </w:r>
      <w:r w:rsidR="000B7DE8">
        <w:t xml:space="preserve"> 1</w:t>
      </w:r>
      <w:r w:rsidR="00E64488">
        <w:t>885</w:t>
      </w:r>
      <w:r>
        <w:t xml:space="preserve">). The most comprehensive, treatment of the genus by Hempel (2011) also accepted this basal subdivision of the genus (although using the names </w:t>
      </w:r>
      <w:r w:rsidR="008E4EB0">
        <w:rPr>
          <w:i/>
          <w:iCs/>
        </w:rPr>
        <w:t xml:space="preserve">Melica </w:t>
      </w:r>
      <w:r w:rsidR="008E4EB0">
        <w:t xml:space="preserve">subg. </w:t>
      </w:r>
      <w:r w:rsidRPr="00D13BA5">
        <w:rPr>
          <w:i/>
          <w:iCs/>
        </w:rPr>
        <w:t>Bulbimelica</w:t>
      </w:r>
      <w:r>
        <w:t xml:space="preserve"> </w:t>
      </w:r>
      <w:r w:rsidR="00A95C01">
        <w:t xml:space="preserve">W. Hempel </w:t>
      </w:r>
      <w:r>
        <w:t xml:space="preserve">and </w:t>
      </w:r>
      <w:r w:rsidR="008E4EB0">
        <w:rPr>
          <w:i/>
          <w:iCs/>
        </w:rPr>
        <w:t xml:space="preserve">Melica </w:t>
      </w:r>
      <w:r w:rsidR="008E4EB0">
        <w:t xml:space="preserve">subg. </w:t>
      </w:r>
      <w:r w:rsidRPr="00D13BA5">
        <w:rPr>
          <w:i/>
          <w:iCs/>
        </w:rPr>
        <w:t>Melica</w:t>
      </w:r>
      <w:r>
        <w:t xml:space="preserve"> for the resulting subgenera). However, this hypothesized basal split is not supported by our results, or other recent molecular phylogenetic treatments (e.g., Khoadaverdi et al.</w:t>
      </w:r>
      <w:r w:rsidR="00AB085A">
        <w:t xml:space="preserve"> 2</w:t>
      </w:r>
      <w:r>
        <w:t>023; Brightly et al.</w:t>
      </w:r>
      <w:r w:rsidR="00AB085A">
        <w:t xml:space="preserve"> 2</w:t>
      </w:r>
      <w:r>
        <w:t>024</w:t>
      </w:r>
      <w:r w:rsidR="000B4006">
        <w:t>; Winterfield et al., 2025</w:t>
      </w:r>
      <w:r>
        <w:t xml:space="preserve">), which suggest a more complicated evolution of abscission patterns within the genus that renders sections based on these traits polyphyletic. Abscission below the glumes was likely absent from the most recent common ancestor of the genus </w:t>
      </w:r>
      <w:r w:rsidRPr="00D13BA5">
        <w:rPr>
          <w:i/>
          <w:iCs/>
        </w:rPr>
        <w:t>Melica</w:t>
      </w:r>
      <w:r>
        <w:t>, acquired early in the evolution of the genus, then lost in the lineage occupying western North America</w:t>
      </w:r>
      <w:r w:rsidR="0004541E">
        <w:t xml:space="preserve"> (i.e., </w:t>
      </w:r>
      <w:r w:rsidR="004522DD" w:rsidRPr="00C4118E">
        <w:t>sect.</w:t>
      </w:r>
      <w:r w:rsidR="004522DD">
        <w:rPr>
          <w:i/>
          <w:iCs/>
        </w:rPr>
        <w:t xml:space="preserve"> Bromelica</w:t>
      </w:r>
      <w:r w:rsidR="0004541E">
        <w:t>)</w:t>
      </w:r>
      <w:r>
        <w:t>, and subsequently reacquired in at least some members of that clade (Fig</w:t>
      </w:r>
      <w:r w:rsidR="001F6B54">
        <w:t>. S</w:t>
      </w:r>
      <w:r w:rsidR="00C41D80">
        <w:t>7</w:t>
      </w:r>
      <w:r>
        <w:t>). An alternative treatment splitting the genus into two sections using the presence/absence of lemma macrohairs (Papp</w:t>
      </w:r>
      <w:r w:rsidR="000B7DE8">
        <w:t xml:space="preserve"> 1</w:t>
      </w:r>
      <w:r>
        <w:t>928; Mejia-Suales and Bisby</w:t>
      </w:r>
      <w:r w:rsidR="00AB085A">
        <w:t xml:space="preserve"> 2</w:t>
      </w:r>
      <w:r>
        <w:t>003) was similarly rejected by our results (Fig</w:t>
      </w:r>
      <w:r w:rsidR="001F6B54">
        <w:t>. S</w:t>
      </w:r>
      <w:r w:rsidR="00C41D80">
        <w:t>7</w:t>
      </w:r>
      <w:r>
        <w:t>).</w:t>
      </w:r>
    </w:p>
    <w:p w14:paraId="061DCFB4" w14:textId="076FC06C" w:rsidR="00E12A6F" w:rsidRDefault="00E12A6F" w:rsidP="00E12A6F">
      <w:pPr>
        <w:spacing w:after="0"/>
      </w:pPr>
      <w:r>
        <w:tab/>
      </w:r>
      <w:r w:rsidRPr="00317B61">
        <w:t>Overall, patterns of spikelet shattering appear to be an unreliable basis for taxonomy in the group</w:t>
      </w:r>
      <w:r>
        <w:t xml:space="preserve">, and glume persistence is more labile than believed by </w:t>
      </w:r>
      <w:r w:rsidR="00836464">
        <w:t xml:space="preserve">some </w:t>
      </w:r>
      <w:r>
        <w:t>previous authors</w:t>
      </w:r>
      <w:r w:rsidR="000B7691">
        <w:t>, consistent with recent work showing diversity of abscission patters within pooid grasses (Yu et al. 2020)</w:t>
      </w:r>
      <w:r>
        <w:t xml:space="preserve">. </w:t>
      </w:r>
      <w:r w:rsidRPr="00317B61">
        <w:t>Patterns of shattering above the glumes, are even more variable</w:t>
      </w:r>
      <w:r>
        <w:t xml:space="preserve">, and </w:t>
      </w:r>
      <w:r w:rsidRPr="00317B61">
        <w:t>many sources present contradictory information</w:t>
      </w:r>
      <w:r w:rsidR="00A77172">
        <w:t xml:space="preserve">. </w:t>
      </w:r>
      <w:r w:rsidR="00A77172" w:rsidRPr="00A77172">
        <w:t xml:space="preserve">For example, in the best studied member of the genus, </w:t>
      </w:r>
      <w:r w:rsidR="00A77172" w:rsidRPr="00D13BA5">
        <w:rPr>
          <w:i/>
          <w:iCs/>
        </w:rPr>
        <w:t>Melica nutans</w:t>
      </w:r>
      <w:r w:rsidR="00BC2A0F">
        <w:rPr>
          <w:i/>
          <w:iCs/>
        </w:rPr>
        <w:t xml:space="preserve"> </w:t>
      </w:r>
      <w:r w:rsidR="00BC2A0F">
        <w:t>L.</w:t>
      </w:r>
      <w:r w:rsidR="00A77172" w:rsidRPr="00A77172">
        <w:t xml:space="preserve">, Sernander (1906) </w:t>
      </w:r>
      <w:r w:rsidR="00C02677">
        <w:t>describes</w:t>
      </w:r>
      <w:r w:rsidR="00A77172" w:rsidRPr="00A77172">
        <w:t xml:space="preserve"> disarticulation below each fertile floret and below the glumes</w:t>
      </w:r>
      <w:r w:rsidR="00301AA8">
        <w:t>.</w:t>
      </w:r>
      <w:r w:rsidR="00A77172" w:rsidRPr="00A77172">
        <w:t xml:space="preserve"> Cope (2009) describes disarticulation as occurring primarily below the first fertile floret and only more rarely below each fertile floret</w:t>
      </w:r>
      <w:r w:rsidR="00301AA8">
        <w:t>.</w:t>
      </w:r>
      <w:r w:rsidR="00A77172" w:rsidRPr="00A77172">
        <w:t xml:space="preserve"> </w:t>
      </w:r>
      <w:r w:rsidR="00301AA8">
        <w:t>D</w:t>
      </w:r>
      <w:r w:rsidR="00A77172" w:rsidRPr="00A77172">
        <w:t xml:space="preserve">escriptions of disarticulation only below the first fertile floret can be found in </w:t>
      </w:r>
      <w:r w:rsidR="00F52E92">
        <w:t>Tutin et al.</w:t>
      </w:r>
      <w:r w:rsidR="00EB2281">
        <w:t xml:space="preserve"> (</w:t>
      </w:r>
      <w:r w:rsidR="006E6881">
        <w:t>1980</w:t>
      </w:r>
      <w:r w:rsidR="00EB2281">
        <w:t>)</w:t>
      </w:r>
      <w:r w:rsidR="00A77172" w:rsidRPr="00A77172">
        <w:t xml:space="preserve">, while Hempel (2011) claims disarticulation </w:t>
      </w:r>
      <w:r w:rsidR="00782629">
        <w:t>primarily</w:t>
      </w:r>
      <w:r w:rsidR="00A77172" w:rsidRPr="00A77172">
        <w:t xml:space="preserve"> below the glumes. We personally have observed at </w:t>
      </w:r>
      <w:r w:rsidR="00A77172" w:rsidRPr="00A77172">
        <w:lastRenderedPageBreak/>
        <w:t xml:space="preserve">least one specimen that appears to display each of these patterns, such that the dispersal unit of </w:t>
      </w:r>
      <w:r w:rsidR="00A77172" w:rsidRPr="00D13BA5">
        <w:rPr>
          <w:i/>
          <w:iCs/>
        </w:rPr>
        <w:t>Melica nutans</w:t>
      </w:r>
      <w:r w:rsidR="00A77172" w:rsidRPr="00A77172">
        <w:t xml:space="preserve"> may be a single floret (from any position, with or without the apical cluster of rudiments), multiple florets without attached glumes (with or without the apical cluster of rudiments), a single (i.e., first) floret with attached glumes, or multiple floret</w:t>
      </w:r>
      <w:r w:rsidR="008F2E9F">
        <w:t>s</w:t>
      </w:r>
      <w:r w:rsidR="00A77172" w:rsidRPr="00A77172">
        <w:t xml:space="preserve"> with attached glumes (incl. the entire spikelet), although these do not all appear to be encountered with the same frequency. </w:t>
      </w:r>
      <w:r w:rsidR="008F2E9F">
        <w:t>Based upon our observations</w:t>
      </w:r>
      <w:r w:rsidR="00A77172" w:rsidRPr="00A77172">
        <w:t xml:space="preserve">, the western North American species originally placed in the section </w:t>
      </w:r>
      <w:r w:rsidR="00A77172" w:rsidRPr="00D13BA5">
        <w:rPr>
          <w:i/>
          <w:iCs/>
        </w:rPr>
        <w:t>Bromelica</w:t>
      </w:r>
      <w:r w:rsidR="00A77172" w:rsidRPr="00A77172">
        <w:t xml:space="preserve">, along with </w:t>
      </w:r>
      <w:r w:rsidR="00A77172" w:rsidRPr="00D13BA5">
        <w:rPr>
          <w:i/>
          <w:iCs/>
        </w:rPr>
        <w:t>Melica uniflora</w:t>
      </w:r>
      <w:r w:rsidR="00A77172" w:rsidRPr="00A77172">
        <w:t xml:space="preserve"> </w:t>
      </w:r>
      <w:r w:rsidR="00610348">
        <w:t xml:space="preserve">Retz. </w:t>
      </w:r>
      <w:r w:rsidR="00A77172" w:rsidRPr="00A77172">
        <w:t xml:space="preserve">and </w:t>
      </w:r>
      <w:r w:rsidR="00A77172" w:rsidRPr="00D13BA5">
        <w:rPr>
          <w:i/>
          <w:iCs/>
        </w:rPr>
        <w:t>Melica rectiflora</w:t>
      </w:r>
      <w:r w:rsidR="00A77172" w:rsidRPr="00A77172">
        <w:t xml:space="preserve"> </w:t>
      </w:r>
      <w:r w:rsidR="00610348">
        <w:t xml:space="preserve">Boiss. &amp; Heldr. </w:t>
      </w:r>
      <w:r w:rsidR="00A77172" w:rsidRPr="00A77172">
        <w:t>retain their glumes (</w:t>
      </w:r>
      <w:r w:rsidR="00D13BA5">
        <w:t>Fig. S</w:t>
      </w:r>
      <w:r w:rsidR="00C41D80">
        <w:t>7</w:t>
      </w:r>
      <w:r w:rsidR="00A77172" w:rsidRPr="00A77172">
        <w:t xml:space="preserve">). However, shattering is sufficiently variable in the remaining species that disarticulation at any point below or above the glumes should not be categorically ruled out. </w:t>
      </w:r>
      <w:r w:rsidRPr="00317B61">
        <w:t>As noted by previous authors (e.g., Khodaverdi et al.</w:t>
      </w:r>
      <w:r w:rsidR="00AB085A">
        <w:t xml:space="preserve"> 2</w:t>
      </w:r>
      <w:r w:rsidRPr="00317B61">
        <w:t xml:space="preserve">023), shattering </w:t>
      </w:r>
      <w:r>
        <w:t>patterns are</w:t>
      </w:r>
      <w:r w:rsidRPr="00317B61">
        <w:t xml:space="preserve"> likely to have a significant functional impact</w:t>
      </w:r>
      <w:r>
        <w:t>, particularly for dispersal outcomes</w:t>
      </w:r>
      <w:r w:rsidRPr="00317B61">
        <w:t xml:space="preserve">. </w:t>
      </w:r>
      <w:r>
        <w:t xml:space="preserve">Changing shattering patterns will </w:t>
      </w:r>
      <w:r w:rsidRPr="00317B61">
        <w:t>impact the number of diaspores (</w:t>
      </w:r>
      <w:r>
        <w:t>in species with &gt; 1 fertile floret per spikelet</w:t>
      </w:r>
      <w:r w:rsidRPr="00317B61">
        <w:t xml:space="preserve">), size of individual diaspores, </w:t>
      </w:r>
      <w:r w:rsidR="004E7F9C">
        <w:t>and</w:t>
      </w:r>
      <w:r w:rsidRPr="00317B61">
        <w:t xml:space="preserve"> accessory structures </w:t>
      </w:r>
      <w:r>
        <w:t xml:space="preserve">present </w:t>
      </w:r>
      <w:r w:rsidRPr="00317B61">
        <w:t>to aid in dispersal</w:t>
      </w:r>
      <w:r w:rsidR="00001140">
        <w:t xml:space="preserve">. Relevant to the latter, </w:t>
      </w:r>
      <w:r w:rsidRPr="00317B61">
        <w:t xml:space="preserve">glumes are often modified to </w:t>
      </w:r>
      <w:r>
        <w:t>support</w:t>
      </w:r>
      <w:r w:rsidRPr="00317B61">
        <w:t xml:space="preserve"> dispersal</w:t>
      </w:r>
      <w:r w:rsidR="00001140">
        <w:t xml:space="preserve"> in the tribe</w:t>
      </w:r>
      <w:r w:rsidRPr="00317B61">
        <w:t>. Disarticulation at multiple points in the spikelet, and morphological differentiation of these different diaspores also opens up the opportunity for bet hedging strategies with some short- and long-distance dia</w:t>
      </w:r>
      <w:r>
        <w:t>s</w:t>
      </w:r>
      <w:r w:rsidRPr="00317B61">
        <w:t>pores</w:t>
      </w:r>
      <w:r w:rsidR="00EE11F3">
        <w:t xml:space="preserve">, </w:t>
      </w:r>
      <w:r w:rsidRPr="00317B61">
        <w:t xml:space="preserve">as </w:t>
      </w:r>
      <w:r w:rsidR="00EE11F3">
        <w:t xml:space="preserve">has </w:t>
      </w:r>
      <w:r w:rsidRPr="00317B61">
        <w:t xml:space="preserve">already described in </w:t>
      </w:r>
      <w:r w:rsidRPr="004E7F9C">
        <w:rPr>
          <w:i/>
          <w:iCs/>
        </w:rPr>
        <w:t>Melica nutans</w:t>
      </w:r>
      <w:r w:rsidR="00EE11F3">
        <w:t xml:space="preserve"> (</w:t>
      </w:r>
      <w:r w:rsidRPr="00317B61">
        <w:t>Sernander</w:t>
      </w:r>
      <w:r w:rsidR="000B7DE8">
        <w:t xml:space="preserve"> 1</w:t>
      </w:r>
      <w:r w:rsidRPr="00317B61">
        <w:t>906; van der Pijl</w:t>
      </w:r>
      <w:r w:rsidR="000B7DE8">
        <w:t xml:space="preserve"> 1</w:t>
      </w:r>
      <w:r w:rsidRPr="00317B61">
        <w:t>983).</w:t>
      </w:r>
    </w:p>
    <w:p w14:paraId="3365BD14" w14:textId="4B058874" w:rsidR="00561AF7" w:rsidRPr="00874700" w:rsidRDefault="00E12A6F" w:rsidP="00E94FA0">
      <w:pPr>
        <w:spacing w:after="0"/>
      </w:pPr>
      <w:r>
        <w:tab/>
        <w:t xml:space="preserve">Our results suggest that most large splits in the genus </w:t>
      </w:r>
      <w:r w:rsidRPr="001A53BF">
        <w:rPr>
          <w:i/>
          <w:iCs/>
        </w:rPr>
        <w:t>Melica</w:t>
      </w:r>
      <w:r>
        <w:t xml:space="preserve"> are associated with geographic shifts (Fi</w:t>
      </w:r>
      <w:r w:rsidR="001A53BF">
        <w:t>g. 2</w:t>
      </w:r>
      <w:r>
        <w:t>). Although our results suggest the morphological traits used to define the groups in previous works have some taxonomic importance, they are secondary to these biogeographic patterns. For example, the two Eurasian species with persistent glumes (</w:t>
      </w:r>
      <w:r w:rsidRPr="004321B7">
        <w:rPr>
          <w:i/>
          <w:iCs/>
        </w:rPr>
        <w:t>M. uniflora, M. rectiflora</w:t>
      </w:r>
      <w:r>
        <w:t xml:space="preserve">) are separate from all other Eurasian taxa, but are only distantly related to the North American taxa which share this trait (Fig. </w:t>
      </w:r>
      <w:r w:rsidR="00AD78A1">
        <w:t>S</w:t>
      </w:r>
      <w:r w:rsidR="00C41D80">
        <w:t>7</w:t>
      </w:r>
      <w:r>
        <w:t>). This result is consistent with the recent findings of Khoadaverdi et al.</w:t>
      </w:r>
      <w:r w:rsidR="00AB085A">
        <w:t xml:space="preserve"> 2</w:t>
      </w:r>
      <w:r>
        <w:t>023. Although our results do not support separating the genus into three distinct clades, as suggested by their more limited molecular dataset, the broader finding that relationships largely follow biogeographic boundaries is supported by our data.</w:t>
      </w:r>
      <w:r w:rsidR="000B4006">
        <w:t xml:space="preserve"> Our results are also broadly consistent with those of Winterfield et al. (2025), who have presented the most robust and comprehensive phylogenetic treatment of the genus prior to that of the present study. Differences between these authors’ results and those presented here primarily arise in the relationships between sections of </w:t>
      </w:r>
      <w:r w:rsidR="000B4006">
        <w:rPr>
          <w:i/>
          <w:iCs/>
        </w:rPr>
        <w:t>Melica</w:t>
      </w:r>
      <w:r w:rsidR="000B4006">
        <w:t xml:space="preserve"> rather than their composition. However, there are several notable exceptions which we will mention briefly. First, </w:t>
      </w:r>
      <w:r w:rsidR="000B4006" w:rsidRPr="000B4006">
        <w:t xml:space="preserve">our results don't support </w:t>
      </w:r>
      <w:r w:rsidR="000B4006">
        <w:t xml:space="preserve">the </w:t>
      </w:r>
      <w:r w:rsidR="000B4006" w:rsidRPr="000B4006">
        <w:t>split</w:t>
      </w:r>
      <w:r w:rsidR="000B4006">
        <w:t>ting</w:t>
      </w:r>
      <w:r w:rsidR="000B4006" w:rsidRPr="000B4006">
        <w:t xml:space="preserve"> of </w:t>
      </w:r>
      <w:r w:rsidR="000B4006">
        <w:t xml:space="preserve">the traditional </w:t>
      </w:r>
      <w:r w:rsidR="000B4006" w:rsidRPr="000B4006">
        <w:t xml:space="preserve">sect. </w:t>
      </w:r>
      <w:r w:rsidR="000B4006" w:rsidRPr="00C4118E">
        <w:rPr>
          <w:i/>
          <w:iCs/>
        </w:rPr>
        <w:t>Dalycum</w:t>
      </w:r>
      <w:r w:rsidR="000B4006" w:rsidRPr="000B4006">
        <w:t xml:space="preserve"> into two sections </w:t>
      </w:r>
      <w:r w:rsidR="00874700">
        <w:t xml:space="preserve">as </w:t>
      </w:r>
      <w:r w:rsidR="000B4006">
        <w:t>proposed by Winterfield et al. (2025)</w:t>
      </w:r>
      <w:r w:rsidR="00874700">
        <w:t xml:space="preserve">. Contrary to these authors’ findings, we recover strong </w:t>
      </w:r>
      <w:r w:rsidR="000B4006">
        <w:t xml:space="preserve">support for a monophyletic group consisting of members of both of their sects. </w:t>
      </w:r>
      <w:r w:rsidR="000B4006">
        <w:rPr>
          <w:i/>
          <w:iCs/>
        </w:rPr>
        <w:t xml:space="preserve">Dalycum </w:t>
      </w:r>
      <w:r w:rsidR="000B4006">
        <w:t xml:space="preserve">and </w:t>
      </w:r>
      <w:r w:rsidR="000B4006">
        <w:rPr>
          <w:i/>
          <w:iCs/>
        </w:rPr>
        <w:t xml:space="preserve">Cupani </w:t>
      </w:r>
      <w:r w:rsidR="000B4006">
        <w:t>(Fig. 1; Fig. S1).</w:t>
      </w:r>
      <w:r w:rsidR="000B4006" w:rsidRPr="000B4006">
        <w:t xml:space="preserve"> </w:t>
      </w:r>
      <w:r w:rsidR="00874700">
        <w:t>However</w:t>
      </w:r>
      <w:r w:rsidR="000B4006" w:rsidRPr="000B4006">
        <w:t xml:space="preserve">, our reconstruction of </w:t>
      </w:r>
      <w:r w:rsidR="000B4006" w:rsidRPr="00C4118E">
        <w:rPr>
          <w:i/>
          <w:iCs/>
        </w:rPr>
        <w:t>M. penicillaris</w:t>
      </w:r>
      <w:r w:rsidR="000B4006" w:rsidRPr="000B4006">
        <w:t xml:space="preserve"> and </w:t>
      </w:r>
      <w:r w:rsidR="000B4006" w:rsidRPr="00C4118E">
        <w:rPr>
          <w:i/>
          <w:iCs/>
        </w:rPr>
        <w:t>M. dendroides</w:t>
      </w:r>
      <w:r w:rsidR="000B4006" w:rsidRPr="000B4006">
        <w:t xml:space="preserve"> as more closely related to the </w:t>
      </w:r>
      <w:r w:rsidR="000B4006" w:rsidRPr="00C4118E">
        <w:rPr>
          <w:i/>
          <w:iCs/>
        </w:rPr>
        <w:t>M. ciliata</w:t>
      </w:r>
      <w:r w:rsidR="000B4006" w:rsidRPr="000B4006">
        <w:t xml:space="preserve"> complex </w:t>
      </w:r>
      <w:r w:rsidR="00874700">
        <w:t xml:space="preserve">of species than </w:t>
      </w:r>
      <w:r w:rsidR="00874700">
        <w:rPr>
          <w:i/>
          <w:iCs/>
        </w:rPr>
        <w:t xml:space="preserve">M. persica </w:t>
      </w:r>
      <w:r w:rsidR="000B4006" w:rsidRPr="000B4006">
        <w:t xml:space="preserve">casts doubt on the taxonomic utility of the distribution of lemma hairs which is usually used to distinguish species in sects. </w:t>
      </w:r>
      <w:r w:rsidR="000B4006" w:rsidRPr="00C4118E">
        <w:rPr>
          <w:i/>
          <w:iCs/>
        </w:rPr>
        <w:t xml:space="preserve">Dalycum </w:t>
      </w:r>
      <w:r w:rsidR="000B4006" w:rsidRPr="000B4006">
        <w:t xml:space="preserve">and </w:t>
      </w:r>
      <w:r w:rsidR="000B4006" w:rsidRPr="00C4118E">
        <w:rPr>
          <w:i/>
          <w:iCs/>
        </w:rPr>
        <w:t>Cupani</w:t>
      </w:r>
      <w:r w:rsidR="00874700">
        <w:rPr>
          <w:i/>
          <w:iCs/>
        </w:rPr>
        <w:t xml:space="preserve"> </w:t>
      </w:r>
      <w:r w:rsidR="00874700">
        <w:t xml:space="preserve">(or subsects. </w:t>
      </w:r>
      <w:r w:rsidR="00874700">
        <w:rPr>
          <w:i/>
          <w:iCs/>
        </w:rPr>
        <w:t xml:space="preserve">Ciliatae </w:t>
      </w:r>
      <w:r w:rsidR="00874700">
        <w:t xml:space="preserve">and </w:t>
      </w:r>
      <w:r w:rsidR="00874700">
        <w:rPr>
          <w:i/>
          <w:iCs/>
        </w:rPr>
        <w:t xml:space="preserve">Pilosae </w:t>
      </w:r>
      <w:r w:rsidR="00874700">
        <w:t>in Hempel, 2011)</w:t>
      </w:r>
      <w:r w:rsidR="000B4006" w:rsidRPr="000B4006">
        <w:t>.</w:t>
      </w:r>
      <w:r w:rsidR="00874700">
        <w:t xml:space="preserve"> Given these results a broader sect. </w:t>
      </w:r>
      <w:r w:rsidR="00874700">
        <w:rPr>
          <w:i/>
          <w:iCs/>
        </w:rPr>
        <w:t xml:space="preserve">Dalycum </w:t>
      </w:r>
      <w:r w:rsidR="00874700">
        <w:t>with revised (or absent) subsections seems appropriate, but taxonomy in these taxa is complex and a more thorough taxonomic study of the many subspecies and varieties seems warranted. Second, we</w:t>
      </w:r>
      <w:r w:rsidR="00874700" w:rsidRPr="00874700">
        <w:t xml:space="preserve"> don't find support for </w:t>
      </w:r>
      <w:r w:rsidR="00874700">
        <w:t>including</w:t>
      </w:r>
      <w:r w:rsidR="00874700" w:rsidRPr="00874700">
        <w:t xml:space="preserve"> all North American taxa </w:t>
      </w:r>
      <w:r w:rsidR="00874700">
        <w:t xml:space="preserve">in </w:t>
      </w:r>
      <w:r w:rsidR="00874700" w:rsidRPr="00874700">
        <w:t xml:space="preserve">a single sect. </w:t>
      </w:r>
      <w:r w:rsidR="00874700" w:rsidRPr="00C4118E">
        <w:rPr>
          <w:i/>
          <w:iCs/>
        </w:rPr>
        <w:t>Bromelica</w:t>
      </w:r>
      <w:r w:rsidR="00874700">
        <w:t>. Instead,</w:t>
      </w:r>
      <w:r w:rsidR="00874700" w:rsidRPr="00874700">
        <w:t xml:space="preserve"> our results </w:t>
      </w:r>
      <w:r w:rsidR="00874700">
        <w:t xml:space="preserve">show </w:t>
      </w:r>
      <w:r w:rsidR="00874700" w:rsidRPr="00874700">
        <w:t>three closely related, but distinct clades composed of western North American, eastern North American, and South American taxa</w:t>
      </w:r>
      <w:r w:rsidR="00874700">
        <w:t xml:space="preserve">. </w:t>
      </w:r>
    </w:p>
    <w:p w14:paraId="4C822BC5" w14:textId="16405ED2" w:rsidR="00082FDA" w:rsidRDefault="00ED7830" w:rsidP="00E94FA0">
      <w:pPr>
        <w:spacing w:after="0"/>
      </w:pPr>
      <w:r>
        <w:tab/>
      </w:r>
      <w:r w:rsidRPr="00ED7830">
        <w:t xml:space="preserve">Relationships within </w:t>
      </w:r>
      <w:r w:rsidR="0040782A">
        <w:t xml:space="preserve">sect. </w:t>
      </w:r>
      <w:r w:rsidR="0040782A">
        <w:rPr>
          <w:i/>
          <w:iCs/>
        </w:rPr>
        <w:t>Melicula</w:t>
      </w:r>
      <w:r w:rsidR="0004541E">
        <w:t>, distributed in South America</w:t>
      </w:r>
      <w:r w:rsidRPr="00ED7830">
        <w:t xml:space="preserve"> are poorly resolved compared with the rest of the tree</w:t>
      </w:r>
      <w:r w:rsidR="00CF6A38">
        <w:t xml:space="preserve">. </w:t>
      </w:r>
      <w:r w:rsidR="00C4578B" w:rsidRPr="00ED7830">
        <w:t>This is likely</w:t>
      </w:r>
      <w:r w:rsidR="00C4578B">
        <w:t xml:space="preserve">, at least partially, </w:t>
      </w:r>
      <w:r w:rsidR="00C4578B" w:rsidRPr="00ED7830">
        <w:t xml:space="preserve">the result of </w:t>
      </w:r>
      <w:r w:rsidR="00C4578B">
        <w:t>a</w:t>
      </w:r>
      <w:r w:rsidR="00C4578B" w:rsidRPr="00ED7830">
        <w:t xml:space="preserve"> relatively rapid diversification </w:t>
      </w:r>
      <w:r w:rsidR="00C4578B">
        <w:t>of</w:t>
      </w:r>
      <w:r w:rsidR="00C4578B" w:rsidRPr="00ED7830">
        <w:t xml:space="preserve"> this clade, which consists of &gt; </w:t>
      </w:r>
      <w:r w:rsidR="00C4578B">
        <w:t>30</w:t>
      </w:r>
      <w:r w:rsidR="00C4578B" w:rsidRPr="00ED7830">
        <w:t xml:space="preserve"> species </w:t>
      </w:r>
      <w:r w:rsidR="00C4578B">
        <w:t>(POWO</w:t>
      </w:r>
      <w:r w:rsidR="00AB085A">
        <w:t xml:space="preserve"> 2</w:t>
      </w:r>
      <w:r w:rsidR="00C4578B">
        <w:t xml:space="preserve">025) </w:t>
      </w:r>
      <w:r w:rsidR="00C4578B" w:rsidRPr="00ED7830">
        <w:t>which all originated within the last c. 6.5 Ma (Fig. 2).</w:t>
      </w:r>
      <w:r w:rsidR="00C4578B">
        <w:t xml:space="preserve"> Poor resolution</w:t>
      </w:r>
      <w:r w:rsidR="00CF6A38">
        <w:t xml:space="preserve"> is reflected in</w:t>
      </w:r>
      <w:r w:rsidRPr="00ED7830">
        <w:t xml:space="preserve"> node support (Fig. 1; </w:t>
      </w:r>
      <w:r w:rsidR="00B32E89">
        <w:t>Fig. S1</w:t>
      </w:r>
      <w:r w:rsidRPr="00ED7830">
        <w:t xml:space="preserve">), </w:t>
      </w:r>
      <w:r w:rsidR="009470F6">
        <w:t>incongruence</w:t>
      </w:r>
      <w:r w:rsidRPr="00ED7830">
        <w:t xml:space="preserve"> between nuclear and </w:t>
      </w:r>
      <w:r w:rsidRPr="00ED7830">
        <w:lastRenderedPageBreak/>
        <w:t>chloroplast datasets (</w:t>
      </w:r>
      <w:r w:rsidR="00B32E89">
        <w:t>Fig. S2</w:t>
      </w:r>
      <w:r w:rsidRPr="00ED7830">
        <w:t xml:space="preserve">), and </w:t>
      </w:r>
      <w:r w:rsidR="003C28E9">
        <w:t>disagreement</w:t>
      </w:r>
      <w:r w:rsidRPr="00ED7830">
        <w:t xml:space="preserve"> between taxonomic determinations and tree topologies. </w:t>
      </w:r>
      <w:r w:rsidR="00B73E38">
        <w:t xml:space="preserve">The latter is well illustrated by </w:t>
      </w:r>
      <w:r w:rsidRPr="00705EDB">
        <w:rPr>
          <w:i/>
          <w:iCs/>
        </w:rPr>
        <w:t>Melica brasiliana</w:t>
      </w:r>
      <w:r w:rsidR="008442B9">
        <w:rPr>
          <w:i/>
          <w:iCs/>
        </w:rPr>
        <w:t xml:space="preserve"> </w:t>
      </w:r>
      <w:r w:rsidR="008442B9">
        <w:t>Ard</w:t>
      </w:r>
      <w:r w:rsidRPr="00ED7830">
        <w:t xml:space="preserve">. </w:t>
      </w:r>
      <w:r w:rsidR="0093655A">
        <w:t xml:space="preserve">Depending on the </w:t>
      </w:r>
      <w:r w:rsidRPr="00ED7830">
        <w:t>circumscription</w:t>
      </w:r>
      <w:r w:rsidR="0093655A">
        <w:t xml:space="preserve">, </w:t>
      </w:r>
      <w:r w:rsidRPr="00705EDB">
        <w:rPr>
          <w:i/>
          <w:iCs/>
        </w:rPr>
        <w:t>Melica brasiliana</w:t>
      </w:r>
      <w:r w:rsidR="0093655A">
        <w:t xml:space="preserve"> </w:t>
      </w:r>
      <w:r w:rsidRPr="00ED7830">
        <w:t xml:space="preserve">includes individuals commonly assigned to </w:t>
      </w:r>
      <w:r w:rsidRPr="00705EDB">
        <w:rPr>
          <w:i/>
          <w:iCs/>
        </w:rPr>
        <w:t>M. rigida</w:t>
      </w:r>
      <w:r w:rsidRPr="00ED7830">
        <w:t xml:space="preserve"> </w:t>
      </w:r>
      <w:r w:rsidR="008442B9">
        <w:t xml:space="preserve">Cav. </w:t>
      </w:r>
      <w:r w:rsidRPr="00ED7830">
        <w:t xml:space="preserve">and </w:t>
      </w:r>
      <w:r w:rsidRPr="00705EDB">
        <w:rPr>
          <w:i/>
          <w:iCs/>
        </w:rPr>
        <w:t>M. aurantiaca</w:t>
      </w:r>
      <w:r w:rsidRPr="00ED7830">
        <w:t xml:space="preserve"> </w:t>
      </w:r>
      <w:r w:rsidR="008442B9">
        <w:t xml:space="preserve">Desr. </w:t>
      </w:r>
      <w:r w:rsidRPr="00ED7830">
        <w:t>(Rosengurtt</w:t>
      </w:r>
      <w:r w:rsidR="00F10FBE">
        <w:t xml:space="preserve"> et al.</w:t>
      </w:r>
      <w:r w:rsidR="000B7DE8">
        <w:t xml:space="preserve"> 1</w:t>
      </w:r>
      <w:r w:rsidRPr="00ED7830">
        <w:t xml:space="preserve">970). This encompasses a large range in morphologies, particularly in the size of reproductive parts, with spikelets of </w:t>
      </w:r>
      <w:r w:rsidRPr="00705EDB">
        <w:rPr>
          <w:i/>
          <w:iCs/>
        </w:rPr>
        <w:t>M. aurantiaca</w:t>
      </w:r>
      <w:r w:rsidRPr="00ED7830">
        <w:t xml:space="preserve"> typically twice the size of other individuals of </w:t>
      </w:r>
      <w:r w:rsidRPr="00705EDB">
        <w:rPr>
          <w:i/>
          <w:iCs/>
        </w:rPr>
        <w:t>M. brasiliana</w:t>
      </w:r>
      <w:r w:rsidRPr="00ED7830">
        <w:t xml:space="preserve"> (Rosengurtt</w:t>
      </w:r>
      <w:r w:rsidR="00F10FBE">
        <w:t xml:space="preserve"> et al.</w:t>
      </w:r>
      <w:r w:rsidR="000B7DE8">
        <w:t xml:space="preserve"> 1</w:t>
      </w:r>
      <w:r w:rsidRPr="00ED7830">
        <w:t xml:space="preserve">970; WHB pers. obs.). Our phylogenetic results correspondingly reconstruct all three </w:t>
      </w:r>
      <w:r w:rsidR="002D0EC6">
        <w:t xml:space="preserve">of our sampled </w:t>
      </w:r>
      <w:r w:rsidRPr="00705EDB">
        <w:rPr>
          <w:i/>
          <w:iCs/>
        </w:rPr>
        <w:t>M. brasiliana</w:t>
      </w:r>
      <w:r w:rsidRPr="00ED7830">
        <w:t xml:space="preserve"> individuals in different locations, </w:t>
      </w:r>
      <w:r w:rsidR="002E1FF6">
        <w:t>in</w:t>
      </w:r>
      <w:r w:rsidRPr="00ED7830">
        <w:t xml:space="preserve"> both nuclear and chloroplast datasets. Higher resolution sampling coupled with thorough taxonomic study of </w:t>
      </w:r>
      <w:r w:rsidRPr="00705EDB">
        <w:rPr>
          <w:i/>
          <w:iCs/>
        </w:rPr>
        <w:t>M. brasiliana</w:t>
      </w:r>
      <w:r w:rsidRPr="00ED7830">
        <w:t xml:space="preserve"> and morphologically similar taxa (e.g., </w:t>
      </w:r>
      <w:r w:rsidRPr="00705EDB">
        <w:rPr>
          <w:i/>
          <w:iCs/>
        </w:rPr>
        <w:t>M. rigida, M. eremophila, M. hyalina</w:t>
      </w:r>
      <w:r w:rsidRPr="00ED7830">
        <w:t>) is likely warranted. Our personal observations suggest that species in this "</w:t>
      </w:r>
      <w:r w:rsidRPr="00705EDB">
        <w:rPr>
          <w:i/>
          <w:iCs/>
        </w:rPr>
        <w:t>M. brasiliana</w:t>
      </w:r>
      <w:r w:rsidRPr="00ED7830">
        <w:t xml:space="preserve"> complex" of species vary considerably in their morphology, and the boundaries between species are </w:t>
      </w:r>
      <w:r w:rsidR="00BC7543">
        <w:t>sometimes</w:t>
      </w:r>
      <w:r w:rsidRPr="00ED7830">
        <w:t xml:space="preserve"> obscure.</w:t>
      </w:r>
      <w:r w:rsidR="002E1FF6">
        <w:t xml:space="preserve"> </w:t>
      </w:r>
      <w:r w:rsidR="00BC7543">
        <w:t xml:space="preserve">Similarly, comparison of specimens for </w:t>
      </w:r>
      <w:r w:rsidR="00BC7543" w:rsidRPr="00BC7543">
        <w:rPr>
          <w:i/>
          <w:iCs/>
        </w:rPr>
        <w:t>M. scabra</w:t>
      </w:r>
      <w:r w:rsidR="00BC7543">
        <w:t xml:space="preserve"> Kunth and </w:t>
      </w:r>
      <w:r w:rsidR="00BC7543" w:rsidRPr="00BC7543">
        <w:rPr>
          <w:i/>
          <w:iCs/>
        </w:rPr>
        <w:t>M. sarmentosa</w:t>
      </w:r>
      <w:r w:rsidR="00BC7543">
        <w:t xml:space="preserve"> Nees suggest that the </w:t>
      </w:r>
      <w:r w:rsidR="00BB4A3E">
        <w:t xml:space="preserve">morphological </w:t>
      </w:r>
      <w:r w:rsidR="00BC7543">
        <w:t xml:space="preserve">variation between these two taxa overlap, making it difficult to tell </w:t>
      </w:r>
      <w:r w:rsidR="00BB4A3E">
        <w:t>them</w:t>
      </w:r>
      <w:r w:rsidR="00BC7543">
        <w:t xml:space="preserve"> apart in their shared range</w:t>
      </w:r>
      <w:r w:rsidR="00BB4A3E">
        <w:t xml:space="preserve"> (i.e., Bolivia)</w:t>
      </w:r>
      <w:r w:rsidR="00BC7543">
        <w:t xml:space="preserve">. In particular, the degree to which sheaths are scabrous/scaberulous in </w:t>
      </w:r>
      <w:r w:rsidR="00BC7543" w:rsidRPr="00B97D17">
        <w:rPr>
          <w:i/>
          <w:iCs/>
        </w:rPr>
        <w:t>M. scabra</w:t>
      </w:r>
      <w:r w:rsidR="00BC7543">
        <w:t xml:space="preserve"> appears to vary, and some individuals </w:t>
      </w:r>
      <w:r w:rsidR="006975F2">
        <w:t xml:space="preserve">seem to </w:t>
      </w:r>
      <w:r w:rsidR="00BC7543">
        <w:t xml:space="preserve">develop </w:t>
      </w:r>
      <w:r w:rsidR="00455009">
        <w:t>retrorsely</w:t>
      </w:r>
      <w:r w:rsidR="00BC7543">
        <w:t xml:space="preserve"> scabrous leaf apices as seen in </w:t>
      </w:r>
      <w:r w:rsidR="00BC7543" w:rsidRPr="00B97D17">
        <w:rPr>
          <w:i/>
          <w:iCs/>
        </w:rPr>
        <w:t>M. sarmentosa</w:t>
      </w:r>
      <w:r w:rsidR="00BC7543">
        <w:t xml:space="preserve">. These traits are observed in more northerly portion of </w:t>
      </w:r>
      <w:r w:rsidR="00BB4A3E">
        <w:t xml:space="preserve">the </w:t>
      </w:r>
      <w:r w:rsidR="00BC7543" w:rsidRPr="00B97D17">
        <w:rPr>
          <w:i/>
          <w:iCs/>
        </w:rPr>
        <w:t>M. scabra</w:t>
      </w:r>
      <w:r w:rsidR="00BC7543">
        <w:t xml:space="preserve"> range (i.e., Ecuador, Peru), and in specimens possessing scabrous sheaths and large lacinate ligules, making incorrect determinations of </w:t>
      </w:r>
      <w:r w:rsidR="00BC7543" w:rsidRPr="00B97D17">
        <w:rPr>
          <w:i/>
          <w:iCs/>
        </w:rPr>
        <w:t>M. sarmentosa</w:t>
      </w:r>
      <w:r w:rsidR="00BC7543">
        <w:t xml:space="preserve"> unlikely to explain observations</w:t>
      </w:r>
      <w:r w:rsidR="003A7384">
        <w:t xml:space="preserve"> (Hitchcock 1927; </w:t>
      </w:r>
      <w:r w:rsidR="003B78F8">
        <w:t>Renvoize 1998</w:t>
      </w:r>
      <w:r w:rsidR="003A7384">
        <w:t>)</w:t>
      </w:r>
      <w:r w:rsidR="00BC7543">
        <w:t xml:space="preserve">. Samples taken from NYBG-128 (Table S1) are from a plant originally identified as </w:t>
      </w:r>
      <w:r w:rsidR="00BC7543" w:rsidRPr="00B97D17">
        <w:rPr>
          <w:i/>
          <w:iCs/>
        </w:rPr>
        <w:t>M. scabra</w:t>
      </w:r>
      <w:r w:rsidR="00BC7543">
        <w:t>, but displaying several traits (</w:t>
      </w:r>
      <w:r w:rsidR="00455009">
        <w:t>retrorsely</w:t>
      </w:r>
      <w:r w:rsidR="00BC7543">
        <w:t xml:space="preserve"> scabrous leaf apices, smaller ligules) typical of </w:t>
      </w:r>
      <w:r w:rsidR="00BC7543" w:rsidRPr="00B97D17">
        <w:rPr>
          <w:i/>
          <w:iCs/>
        </w:rPr>
        <w:t>M. sarmentosa</w:t>
      </w:r>
      <w:r w:rsidR="003A7384">
        <w:rPr>
          <w:i/>
          <w:iCs/>
        </w:rPr>
        <w:t xml:space="preserve"> </w:t>
      </w:r>
      <w:r w:rsidR="003A7384">
        <w:t>(</w:t>
      </w:r>
      <w:r w:rsidR="00C64C3C">
        <w:t>Renvoize 1998</w:t>
      </w:r>
      <w:r w:rsidR="003A7384">
        <w:t>)</w:t>
      </w:r>
      <w:r w:rsidR="00BC7543">
        <w:t xml:space="preserve">. This specimen has mostly smooth leaf sheaths, although some are </w:t>
      </w:r>
      <w:r w:rsidR="00BC7543" w:rsidRPr="00BC7543">
        <w:t>weakly</w:t>
      </w:r>
      <w:r w:rsidR="00BC7543">
        <w:t xml:space="preserve"> scaberulous. Leaf apices are not as filiform as observed in most </w:t>
      </w:r>
      <w:r w:rsidR="00BC7543" w:rsidRPr="00B97D17">
        <w:rPr>
          <w:i/>
          <w:iCs/>
        </w:rPr>
        <w:t>M. sarmentosa</w:t>
      </w:r>
      <w:r w:rsidR="00BC7543">
        <w:t xml:space="preserve">, but surface structure resembles that species (although morphologies approaching this are viewed in taxa confidently determined as </w:t>
      </w:r>
      <w:r w:rsidR="00BC7543" w:rsidRPr="00B97D17">
        <w:rPr>
          <w:i/>
          <w:iCs/>
        </w:rPr>
        <w:t>M. scabra</w:t>
      </w:r>
      <w:r w:rsidR="00BC7543">
        <w:t xml:space="preserve">). This individual is reconstructed as more closely related to sampled </w:t>
      </w:r>
      <w:r w:rsidR="00BC7543" w:rsidRPr="00B97D17">
        <w:rPr>
          <w:i/>
          <w:iCs/>
        </w:rPr>
        <w:t>M. sarmentosa</w:t>
      </w:r>
      <w:r w:rsidR="00BC7543">
        <w:t xml:space="preserve"> in both chloroplast and nuclear phylogenies</w:t>
      </w:r>
      <w:r w:rsidR="00BB4A3E">
        <w:t xml:space="preserve"> (Fig. 1, </w:t>
      </w:r>
      <w:r w:rsidR="00B32E89">
        <w:t>Fig. S1</w:t>
      </w:r>
      <w:r w:rsidR="00BB4A3E">
        <w:t>)</w:t>
      </w:r>
      <w:r w:rsidR="00BC7543">
        <w:t xml:space="preserve">. </w:t>
      </w:r>
      <w:r w:rsidR="002E1FF6">
        <w:t xml:space="preserve">More broadly the taxonomy and phylogeny of the whole of South American </w:t>
      </w:r>
      <w:r w:rsidR="002E1FF6">
        <w:rPr>
          <w:i/>
          <w:iCs/>
        </w:rPr>
        <w:t xml:space="preserve">Melica </w:t>
      </w:r>
      <w:r w:rsidR="002E1FF6">
        <w:t>deserves further work.</w:t>
      </w:r>
    </w:p>
    <w:p w14:paraId="1CA963A2" w14:textId="137FD13A" w:rsidR="009A44E5" w:rsidRDefault="009A44E5" w:rsidP="00E94FA0">
      <w:pPr>
        <w:spacing w:after="0"/>
      </w:pPr>
      <w:r>
        <w:tab/>
        <w:t xml:space="preserve">Comparison of nuclear and chloroplast phylogenies reveals counterintuitive placement of </w:t>
      </w:r>
      <w:r w:rsidRPr="00293068">
        <w:rPr>
          <w:i/>
          <w:iCs/>
        </w:rPr>
        <w:t>Melica radula</w:t>
      </w:r>
      <w:r w:rsidR="00293068">
        <w:rPr>
          <w:i/>
          <w:iCs/>
        </w:rPr>
        <w:t xml:space="preserve"> </w:t>
      </w:r>
      <w:r w:rsidR="00293068">
        <w:t>Franch</w:t>
      </w:r>
      <w:r>
        <w:t xml:space="preserve">. </w:t>
      </w:r>
      <w:r w:rsidR="00815215" w:rsidRPr="00815215">
        <w:t xml:space="preserve">Chloroplast data place the sampled individual within </w:t>
      </w:r>
      <w:r w:rsidR="00815215" w:rsidRPr="00293068">
        <w:rPr>
          <w:i/>
          <w:iCs/>
        </w:rPr>
        <w:t>Melica virgata</w:t>
      </w:r>
      <w:r w:rsidR="00293068">
        <w:rPr>
          <w:i/>
          <w:iCs/>
        </w:rPr>
        <w:t xml:space="preserve"> </w:t>
      </w:r>
      <w:r w:rsidR="00293068">
        <w:t>Turcz. Ex Trin.</w:t>
      </w:r>
      <w:r w:rsidR="00815215" w:rsidRPr="00815215">
        <w:t xml:space="preserve">, while the nuclear dataset places it sister to </w:t>
      </w:r>
      <w:r w:rsidR="00815215" w:rsidRPr="00293068">
        <w:rPr>
          <w:i/>
          <w:iCs/>
        </w:rPr>
        <w:t>Melica scabrosa</w:t>
      </w:r>
      <w:r w:rsidR="00293068">
        <w:rPr>
          <w:i/>
          <w:iCs/>
        </w:rPr>
        <w:t xml:space="preserve"> </w:t>
      </w:r>
      <w:r w:rsidR="00293068">
        <w:t>Trin</w:t>
      </w:r>
      <w:r w:rsidR="00815215" w:rsidRPr="00815215">
        <w:t xml:space="preserve">. The latter placement is consistent with its morphology which resembles </w:t>
      </w:r>
      <w:r w:rsidR="00815215" w:rsidRPr="00293068">
        <w:rPr>
          <w:i/>
          <w:iCs/>
        </w:rPr>
        <w:t>M. scabrosa</w:t>
      </w:r>
      <w:r w:rsidR="00815215" w:rsidRPr="00815215">
        <w:t xml:space="preserve"> except in the number of spikelets per inflorescence and generally more slender habit (</w:t>
      </w:r>
      <w:r w:rsidR="00661EF2">
        <w:t>Shouliang et al.</w:t>
      </w:r>
      <w:r w:rsidR="00FB0DBE">
        <w:t xml:space="preserve"> 2006</w:t>
      </w:r>
      <w:r w:rsidR="00815215" w:rsidRPr="00815215">
        <w:t xml:space="preserve">). </w:t>
      </w:r>
      <w:r w:rsidR="00172D47" w:rsidRPr="00815215">
        <w:t>Indeed,</w:t>
      </w:r>
      <w:r w:rsidR="00815215" w:rsidRPr="00815215">
        <w:t xml:space="preserve"> these morphological similarities have </w:t>
      </w:r>
      <w:r w:rsidR="005B1E51" w:rsidRPr="00815215">
        <w:t>prompted</w:t>
      </w:r>
      <w:r w:rsidR="00815215" w:rsidRPr="00815215">
        <w:t xml:space="preserve"> some authors to treat </w:t>
      </w:r>
      <w:r w:rsidR="00815215" w:rsidRPr="009E043F">
        <w:rPr>
          <w:i/>
          <w:iCs/>
        </w:rPr>
        <w:t>M. radula</w:t>
      </w:r>
      <w:r w:rsidR="00815215" w:rsidRPr="00815215">
        <w:t xml:space="preserve"> as a subspecies of </w:t>
      </w:r>
      <w:r w:rsidR="00815215" w:rsidRPr="00293068">
        <w:rPr>
          <w:i/>
          <w:iCs/>
        </w:rPr>
        <w:t>M. scabrosa</w:t>
      </w:r>
      <w:r w:rsidR="00815215" w:rsidRPr="00815215">
        <w:t xml:space="preserve"> (Hempel 2011). The present </w:t>
      </w:r>
      <w:r w:rsidR="005B1E51">
        <w:t>incongruence</w:t>
      </w:r>
      <w:r w:rsidR="00815215" w:rsidRPr="00815215">
        <w:t xml:space="preserve"> between nuclear and chloroplast datasets could be explained by a hybrid origin for </w:t>
      </w:r>
      <w:r w:rsidR="00815215" w:rsidRPr="00293068">
        <w:rPr>
          <w:i/>
          <w:iCs/>
        </w:rPr>
        <w:t>M. radula</w:t>
      </w:r>
      <w:r w:rsidR="00815215" w:rsidRPr="00815215">
        <w:t xml:space="preserve">, with </w:t>
      </w:r>
      <w:r w:rsidR="00815215" w:rsidRPr="00293068">
        <w:rPr>
          <w:i/>
          <w:iCs/>
        </w:rPr>
        <w:t>M. virgata</w:t>
      </w:r>
      <w:r w:rsidR="00815215" w:rsidRPr="00815215">
        <w:t xml:space="preserve"> and </w:t>
      </w:r>
      <w:r w:rsidR="00815215" w:rsidRPr="00293068">
        <w:rPr>
          <w:i/>
          <w:iCs/>
        </w:rPr>
        <w:t>M. scabrosa</w:t>
      </w:r>
      <w:r w:rsidR="00815215" w:rsidRPr="00815215">
        <w:t xml:space="preserve"> as parent lineages. All three taxa occupy approximately the same range and open habitat types (</w:t>
      </w:r>
      <w:r w:rsidR="00661EF2">
        <w:t>Shouliang et al.</w:t>
      </w:r>
      <w:r w:rsidR="00C52FA5">
        <w:t xml:space="preserve"> 2006</w:t>
      </w:r>
      <w:r w:rsidR="00815215" w:rsidRPr="00815215">
        <w:t>), providing potential opportunity for crossing. However, further work is needed to test this hypothesis.</w:t>
      </w:r>
    </w:p>
    <w:p w14:paraId="54057A51" w14:textId="106A9CD3" w:rsidR="00413879" w:rsidRDefault="00B55DC7" w:rsidP="000D0E03">
      <w:pPr>
        <w:spacing w:after="0"/>
      </w:pPr>
      <w:r>
        <w:tab/>
        <w:t xml:space="preserve">Hempel (2011) suggested that </w:t>
      </w:r>
      <w:r>
        <w:rPr>
          <w:i/>
          <w:iCs/>
        </w:rPr>
        <w:t xml:space="preserve">Melica amethystina </w:t>
      </w:r>
      <w:r>
        <w:t xml:space="preserve">Pourr. may be a hybrid of </w:t>
      </w:r>
      <w:r w:rsidRPr="00B55DC7">
        <w:rPr>
          <w:i/>
          <w:iCs/>
        </w:rPr>
        <w:t>Melica ciliata</w:t>
      </w:r>
      <w:r>
        <w:t xml:space="preserve"> </w:t>
      </w:r>
      <w:r w:rsidR="00915A7D">
        <w:t xml:space="preserve">L. </w:t>
      </w:r>
      <w:r>
        <w:t xml:space="preserve">and </w:t>
      </w:r>
      <w:r w:rsidRPr="00B55DC7">
        <w:rPr>
          <w:i/>
          <w:iCs/>
        </w:rPr>
        <w:t>Melica minuta</w:t>
      </w:r>
      <w:r>
        <w:t xml:space="preserve"> L. Our results are </w:t>
      </w:r>
      <w:r w:rsidR="000974A0">
        <w:t xml:space="preserve">generally </w:t>
      </w:r>
      <w:r>
        <w:t xml:space="preserve">consistent with this hypothesis. </w:t>
      </w:r>
      <w:r w:rsidR="006E6111">
        <w:t>C</w:t>
      </w:r>
      <w:r>
        <w:t>hloroplast analyses</w:t>
      </w:r>
      <w:r w:rsidR="006E6111">
        <w:t xml:space="preserve"> place</w:t>
      </w:r>
      <w:r>
        <w:t xml:space="preserve"> </w:t>
      </w:r>
      <w:r w:rsidRPr="000974A0">
        <w:rPr>
          <w:i/>
          <w:iCs/>
        </w:rPr>
        <w:t>Melica amethystina</w:t>
      </w:r>
      <w:r>
        <w:t xml:space="preserve"> </w:t>
      </w:r>
      <w:r w:rsidR="006E6111">
        <w:t>within</w:t>
      </w:r>
      <w:r w:rsidR="00CA17CA">
        <w:t xml:space="preserve"> the </w:t>
      </w:r>
      <w:r w:rsidR="00C377AE">
        <w:rPr>
          <w:i/>
          <w:iCs/>
        </w:rPr>
        <w:t xml:space="preserve">M. ciliata </w:t>
      </w:r>
      <w:r w:rsidR="00C377AE">
        <w:t>clade</w:t>
      </w:r>
      <w:r>
        <w:t xml:space="preserve"> with strong support, while nuclear data place it in a more basal position, branching just after </w:t>
      </w:r>
      <w:r w:rsidR="001B1038">
        <w:t xml:space="preserve">sect. </w:t>
      </w:r>
      <w:r w:rsidR="001B1038">
        <w:rPr>
          <w:i/>
          <w:iCs/>
        </w:rPr>
        <w:t>Melicella</w:t>
      </w:r>
      <w:r>
        <w:t xml:space="preserve"> </w:t>
      </w:r>
      <w:r w:rsidR="001E101B">
        <w:t xml:space="preserve">diverged </w:t>
      </w:r>
      <w:r>
        <w:t>from the remain</w:t>
      </w:r>
      <w:r w:rsidR="001E101B">
        <w:t xml:space="preserve">ing members </w:t>
      </w:r>
      <w:r>
        <w:t xml:space="preserve">of </w:t>
      </w:r>
      <w:r>
        <w:rPr>
          <w:i/>
          <w:iCs/>
        </w:rPr>
        <w:t>Melica</w:t>
      </w:r>
      <w:r>
        <w:t xml:space="preserve"> (Fig. 1; </w:t>
      </w:r>
      <w:r w:rsidR="00B32E89">
        <w:t>Fig. S1</w:t>
      </w:r>
      <w:r>
        <w:t>).</w:t>
      </w:r>
      <w:r w:rsidR="006C66AE">
        <w:t xml:space="preserve"> </w:t>
      </w:r>
      <w:r w:rsidR="00454C6D">
        <w:t xml:space="preserve">A similar </w:t>
      </w:r>
      <w:r w:rsidR="006B5341">
        <w:t xml:space="preserve">pattern is observed in </w:t>
      </w:r>
      <w:r w:rsidR="00454C6D">
        <w:t xml:space="preserve">another </w:t>
      </w:r>
      <w:r w:rsidR="003D180E">
        <w:t xml:space="preserve">putative </w:t>
      </w:r>
      <w:r w:rsidR="00454C6D">
        <w:t xml:space="preserve">member of </w:t>
      </w:r>
      <w:r w:rsidR="008E505D">
        <w:t xml:space="preserve">sect. </w:t>
      </w:r>
      <w:r w:rsidR="008E505D">
        <w:rPr>
          <w:i/>
          <w:iCs/>
        </w:rPr>
        <w:t>Melicella</w:t>
      </w:r>
      <w:r w:rsidR="00454C6D">
        <w:t xml:space="preserve">, </w:t>
      </w:r>
      <w:r w:rsidR="006B5341">
        <w:rPr>
          <w:i/>
          <w:iCs/>
        </w:rPr>
        <w:t xml:space="preserve">Melica teneriffae </w:t>
      </w:r>
      <w:r w:rsidR="006B5341">
        <w:t xml:space="preserve">Hack. ex Christ, </w:t>
      </w:r>
      <w:r w:rsidR="005C4F2F">
        <w:t xml:space="preserve">which </w:t>
      </w:r>
      <w:r w:rsidR="00454C6D">
        <w:t xml:space="preserve">is </w:t>
      </w:r>
      <w:r w:rsidR="006B5341">
        <w:t xml:space="preserve">resolved </w:t>
      </w:r>
      <w:r w:rsidR="005C4F2F">
        <w:t xml:space="preserve">in a similar basal position in nuclear trees, but </w:t>
      </w:r>
      <w:r w:rsidR="00454C6D">
        <w:t xml:space="preserve">within the </w:t>
      </w:r>
      <w:r w:rsidR="009C08BB">
        <w:rPr>
          <w:i/>
          <w:iCs/>
        </w:rPr>
        <w:t xml:space="preserve">M. minuta </w:t>
      </w:r>
      <w:r w:rsidR="009C08BB">
        <w:t>clade</w:t>
      </w:r>
      <w:r w:rsidR="00454C6D">
        <w:t xml:space="preserve"> in chloroplast trees</w:t>
      </w:r>
      <w:r w:rsidR="005C4F2F">
        <w:t xml:space="preserve"> (Fig. 1; </w:t>
      </w:r>
      <w:r w:rsidR="00B32E89">
        <w:t>Fig. S1</w:t>
      </w:r>
      <w:r w:rsidR="005C4F2F">
        <w:t>)</w:t>
      </w:r>
      <w:r w:rsidR="00454C6D">
        <w:t xml:space="preserve">. </w:t>
      </w:r>
      <w:r w:rsidR="003D180E">
        <w:t>L</w:t>
      </w:r>
      <w:r w:rsidR="00454C6D">
        <w:t xml:space="preserve">ike </w:t>
      </w:r>
      <w:r w:rsidR="00454C6D">
        <w:rPr>
          <w:i/>
          <w:iCs/>
        </w:rPr>
        <w:t xml:space="preserve">Melica amethystina </w:t>
      </w:r>
      <w:r w:rsidR="00FA2FDA">
        <w:t>this taxon</w:t>
      </w:r>
      <w:r w:rsidR="00454C6D">
        <w:t xml:space="preserve"> has occasional long hairs along the nerves of the lemma, although </w:t>
      </w:r>
      <w:r w:rsidR="003D180E">
        <w:t>the</w:t>
      </w:r>
      <w:r w:rsidR="001952FC">
        <w:t>y</w:t>
      </w:r>
      <w:r w:rsidR="003D180E">
        <w:t xml:space="preserve"> are </w:t>
      </w:r>
      <w:r w:rsidR="001952FC">
        <w:t>less</w:t>
      </w:r>
      <w:r w:rsidR="003D180E">
        <w:t xml:space="preserve"> </w:t>
      </w:r>
      <w:r w:rsidR="001952FC">
        <w:t xml:space="preserve">common </w:t>
      </w:r>
      <w:r w:rsidR="00A74F04">
        <w:t xml:space="preserve">than in </w:t>
      </w:r>
      <w:r w:rsidR="00A74F04" w:rsidRPr="00A74F04">
        <w:rPr>
          <w:i/>
          <w:iCs/>
        </w:rPr>
        <w:t>M. amethystina</w:t>
      </w:r>
      <w:r w:rsidR="00A74F04">
        <w:t xml:space="preserve">. In both </w:t>
      </w:r>
      <w:r w:rsidR="001952FC" w:rsidRPr="001952FC">
        <w:t>taxa</w:t>
      </w:r>
      <w:r w:rsidR="00A74F04">
        <w:t xml:space="preserve"> hairs </w:t>
      </w:r>
      <w:r w:rsidR="00454C6D">
        <w:t xml:space="preserve">are much less common than </w:t>
      </w:r>
      <w:r w:rsidR="003B4FF2">
        <w:t xml:space="preserve">they are </w:t>
      </w:r>
      <w:r w:rsidR="00454C6D">
        <w:t xml:space="preserve">in </w:t>
      </w:r>
      <w:r w:rsidR="009C08BB">
        <w:t xml:space="preserve">members of the </w:t>
      </w:r>
      <w:r w:rsidR="009C08BB">
        <w:rPr>
          <w:i/>
          <w:iCs/>
        </w:rPr>
        <w:t xml:space="preserve">M. ciliata </w:t>
      </w:r>
      <w:r w:rsidR="003D180E">
        <w:t xml:space="preserve">clade </w:t>
      </w:r>
      <w:r w:rsidR="00EB05D6">
        <w:t xml:space="preserve">(Hempel 2011; </w:t>
      </w:r>
      <w:r w:rsidR="00F52E92">
        <w:t xml:space="preserve">Castroviejo </w:t>
      </w:r>
      <w:r w:rsidR="00F52E92">
        <w:lastRenderedPageBreak/>
        <w:t>et al.</w:t>
      </w:r>
      <w:r w:rsidR="00352F56">
        <w:t xml:space="preserve"> 2020</w:t>
      </w:r>
      <w:r w:rsidR="003D180E">
        <w:t>; WHB pers. obs.</w:t>
      </w:r>
      <w:r w:rsidR="00EB05D6">
        <w:t>)</w:t>
      </w:r>
      <w:r w:rsidR="00454C6D">
        <w:t xml:space="preserve">. A hybrid origin for </w:t>
      </w:r>
      <w:r w:rsidR="00031E11">
        <w:rPr>
          <w:i/>
          <w:iCs/>
        </w:rPr>
        <w:t>M. teneriffae</w:t>
      </w:r>
      <w:r w:rsidR="00454C6D">
        <w:t xml:space="preserve"> may also be worth investigating. </w:t>
      </w:r>
      <w:r w:rsidR="006C66AE">
        <w:rPr>
          <w:i/>
          <w:iCs/>
        </w:rPr>
        <w:t xml:space="preserve">Melica ciliata </w:t>
      </w:r>
      <w:r w:rsidR="006C66AE">
        <w:t>includes several subspecies and varieties which are elevated to the rank of species</w:t>
      </w:r>
      <w:r w:rsidR="006E6111">
        <w:t xml:space="preserve"> </w:t>
      </w:r>
      <w:r w:rsidR="006C66AE">
        <w:t xml:space="preserve">by some authors (e.g., </w:t>
      </w:r>
      <w:r w:rsidR="006C66AE">
        <w:rPr>
          <w:i/>
          <w:iCs/>
        </w:rPr>
        <w:t xml:space="preserve">Melica transsilvanica </w:t>
      </w:r>
      <w:r w:rsidR="006C66AE">
        <w:t xml:space="preserve">Schur.; </w:t>
      </w:r>
      <w:r w:rsidR="00F52E92">
        <w:t>Davis et al.</w:t>
      </w:r>
      <w:r w:rsidR="000B7DE8">
        <w:t xml:space="preserve"> 1</w:t>
      </w:r>
      <w:r w:rsidR="00E0693D">
        <w:t>985</w:t>
      </w:r>
      <w:r w:rsidR="006C66AE" w:rsidRPr="00A62A00">
        <w:t xml:space="preserve">; </w:t>
      </w:r>
      <w:r w:rsidR="00F52E92">
        <w:t>Tutin et al.</w:t>
      </w:r>
      <w:r w:rsidR="000B7DE8">
        <w:t xml:space="preserve"> 1</w:t>
      </w:r>
      <w:r w:rsidR="003762E9">
        <w:t>980</w:t>
      </w:r>
      <w:r w:rsidR="006C66AE">
        <w:t>; Hempel</w:t>
      </w:r>
      <w:r w:rsidR="000B7DE8">
        <w:t xml:space="preserve"> 2</w:t>
      </w:r>
      <w:r w:rsidR="006C66AE">
        <w:t xml:space="preserve">011). The data presented in this study are inadequate to </w:t>
      </w:r>
      <w:r w:rsidR="0055485A">
        <w:t xml:space="preserve">evaluate whether treatment of these subspecies/varieties as species is warranted. </w:t>
      </w:r>
      <w:r w:rsidR="006C66AE">
        <w:t xml:space="preserve">However, our failure to resolve a monophyletic </w:t>
      </w:r>
      <w:r w:rsidR="006E6111" w:rsidRPr="006C66AE">
        <w:rPr>
          <w:i/>
          <w:iCs/>
        </w:rPr>
        <w:t>Melica ciliata</w:t>
      </w:r>
      <w:r w:rsidR="006E6111">
        <w:t xml:space="preserve"> </w:t>
      </w:r>
      <w:r w:rsidR="0055485A">
        <w:t>s.l.</w:t>
      </w:r>
      <w:r w:rsidR="006C66AE">
        <w:t xml:space="preserve"> (Fig. 1; </w:t>
      </w:r>
      <w:r w:rsidR="00B32E89">
        <w:t>Fig. S1</w:t>
      </w:r>
      <w:r w:rsidR="006C66AE">
        <w:t xml:space="preserve">) reinforces the need for further taxonomic work on this complex. Failure to resolve a monophyletic </w:t>
      </w:r>
      <w:r w:rsidR="006C66AE">
        <w:rPr>
          <w:i/>
          <w:iCs/>
        </w:rPr>
        <w:t xml:space="preserve">Melica ciliata </w:t>
      </w:r>
      <w:r w:rsidR="006C66AE">
        <w:t>s</w:t>
      </w:r>
      <w:r w:rsidR="0055485A">
        <w:t>.</w:t>
      </w:r>
      <w:r w:rsidR="006C66AE">
        <w:t>l</w:t>
      </w:r>
      <w:r w:rsidR="0055485A">
        <w:t>.</w:t>
      </w:r>
      <w:r w:rsidR="006E6111">
        <w:t xml:space="preserve"> </w:t>
      </w:r>
      <w:r w:rsidR="00B12C4D">
        <w:t xml:space="preserve">(meaning any Palearctic plants with abundant long hairs along most of the lemma margin) </w:t>
      </w:r>
      <w:r w:rsidR="006C66AE">
        <w:t xml:space="preserve">resulted from </w:t>
      </w:r>
      <w:r w:rsidR="006E6111">
        <w:t>relationship</w:t>
      </w:r>
      <w:r w:rsidR="006C66AE">
        <w:t>s</w:t>
      </w:r>
      <w:r w:rsidR="006E6111">
        <w:t xml:space="preserve"> </w:t>
      </w:r>
      <w:r w:rsidR="006C66AE">
        <w:t xml:space="preserve">between </w:t>
      </w:r>
      <w:r w:rsidR="0055485A" w:rsidRPr="0055485A">
        <w:rPr>
          <w:i/>
          <w:iCs/>
        </w:rPr>
        <w:t>M. ciliata</w:t>
      </w:r>
      <w:r w:rsidR="0055485A">
        <w:t xml:space="preserve"> and </w:t>
      </w:r>
      <w:r w:rsidR="006E6111">
        <w:t xml:space="preserve">South African members of the </w:t>
      </w:r>
      <w:r w:rsidR="004E7563">
        <w:rPr>
          <w:i/>
          <w:iCs/>
        </w:rPr>
        <w:t xml:space="preserve">M. ciliata </w:t>
      </w:r>
      <w:r w:rsidR="004E7563">
        <w:t>clade</w:t>
      </w:r>
      <w:r w:rsidR="0055485A">
        <w:t xml:space="preserve">. </w:t>
      </w:r>
      <w:r w:rsidR="006E6111">
        <w:t xml:space="preserve">Present results suggest that South African taxa likely originated from within the </w:t>
      </w:r>
      <w:r w:rsidR="0055485A">
        <w:t xml:space="preserve">diversity of </w:t>
      </w:r>
      <w:r w:rsidR="0055485A">
        <w:rPr>
          <w:i/>
          <w:iCs/>
        </w:rPr>
        <w:t xml:space="preserve">Melica ciliata </w:t>
      </w:r>
      <w:r w:rsidR="0055485A">
        <w:t>s.l.</w:t>
      </w:r>
      <w:r w:rsidR="006E6111">
        <w:t xml:space="preserve"> (Fig. 1; </w:t>
      </w:r>
      <w:r w:rsidR="00B32E89">
        <w:t>Fig. S1</w:t>
      </w:r>
      <w:r w:rsidR="006E6111">
        <w:t xml:space="preserve">). </w:t>
      </w:r>
      <w:r w:rsidR="00C057FA">
        <w:t>In addition, t</w:t>
      </w:r>
      <w:r w:rsidR="006E6111">
        <w:t xml:space="preserve">hat </w:t>
      </w:r>
      <w:r w:rsidR="00C057FA">
        <w:t>southern</w:t>
      </w:r>
      <w:r w:rsidR="006E6111">
        <w:t xml:space="preserve"> African taxa were</w:t>
      </w:r>
      <w:r w:rsidR="00C057FA">
        <w:t xml:space="preserve"> found to be</w:t>
      </w:r>
      <w:r w:rsidR="006E6111">
        <w:t xml:space="preserve"> monophyletic suggests that the presence of hairs over the entire surface of the lemma</w:t>
      </w:r>
      <w:r w:rsidR="00635FED">
        <w:t xml:space="preserve"> (i.e., </w:t>
      </w:r>
      <w:r w:rsidR="00635FED" w:rsidRPr="00F7711A">
        <w:rPr>
          <w:i/>
          <w:iCs/>
        </w:rPr>
        <w:t>M. penicillaris, M. persica, M. dendroides</w:t>
      </w:r>
      <w:r w:rsidR="00635FED">
        <w:t xml:space="preserve">), </w:t>
      </w:r>
      <w:r w:rsidR="006E6111">
        <w:t>rather than just the margins</w:t>
      </w:r>
      <w:r w:rsidR="00635FED">
        <w:t xml:space="preserve"> (i.e., </w:t>
      </w:r>
      <w:r w:rsidR="00635FED" w:rsidRPr="00F7711A">
        <w:rPr>
          <w:i/>
          <w:iCs/>
        </w:rPr>
        <w:t>M. ciliata</w:t>
      </w:r>
      <w:r w:rsidR="00635FED">
        <w:t xml:space="preserve">, </w:t>
      </w:r>
      <w:r w:rsidR="00635FED" w:rsidRPr="00F7711A">
        <w:rPr>
          <w:i/>
          <w:iCs/>
        </w:rPr>
        <w:t>M. racemosoa</w:t>
      </w:r>
      <w:r w:rsidR="00635FED">
        <w:t>),</w:t>
      </w:r>
      <w:r w:rsidR="006E6111">
        <w:t xml:space="preserve"> has been gained or lost multiple times.</w:t>
      </w:r>
      <w:r w:rsidR="00C057FA">
        <w:t xml:space="preserve"> The latter finding in particular is notable as it is consistent with a single dispersal to southern Africa, and implies spikelet traits commonly used to identify different groups are relatively labile.</w:t>
      </w:r>
      <w:r w:rsidR="009C70BA">
        <w:t xml:space="preserve"> This is reinforced by our finding that the plumose lemmas of </w:t>
      </w:r>
      <w:r w:rsidR="009C70BA">
        <w:rPr>
          <w:i/>
          <w:iCs/>
        </w:rPr>
        <w:t xml:space="preserve">Melica arzivencoi </w:t>
      </w:r>
      <w:r w:rsidR="009C70BA">
        <w:t xml:space="preserve">Valls &amp; Barcellos, which strongly resemble those of members of the </w:t>
      </w:r>
      <w:r w:rsidR="001F3ECB">
        <w:rPr>
          <w:i/>
          <w:iCs/>
        </w:rPr>
        <w:t xml:space="preserve">M. ciliata </w:t>
      </w:r>
      <w:r w:rsidR="001F3ECB">
        <w:t>clade</w:t>
      </w:r>
      <w:r w:rsidR="009C70BA">
        <w:t xml:space="preserve"> were </w:t>
      </w:r>
      <w:r w:rsidR="00633827">
        <w:t xml:space="preserve">also </w:t>
      </w:r>
      <w:r w:rsidR="009C70BA">
        <w:t xml:space="preserve">acquired independently (Fig. 1; </w:t>
      </w:r>
      <w:r w:rsidR="00B32E89">
        <w:t>Fig. S1</w:t>
      </w:r>
      <w:r w:rsidR="00E601AE">
        <w:t>; Fig. S</w:t>
      </w:r>
      <w:r w:rsidR="00C41D80">
        <w:t>7</w:t>
      </w:r>
      <w:r w:rsidR="009C70BA">
        <w:t>).</w:t>
      </w:r>
      <w:r w:rsidR="00413879">
        <w:br w:type="page"/>
      </w:r>
    </w:p>
    <w:p w14:paraId="2D6E7E72" w14:textId="486EBD05" w:rsidR="008C30FD" w:rsidRDefault="008C30FD" w:rsidP="00E94FA0">
      <w:pPr>
        <w:spacing w:after="0"/>
      </w:pPr>
      <w:r w:rsidRPr="00B070F1">
        <w:rPr>
          <w:b/>
          <w:bCs/>
        </w:rPr>
        <w:lastRenderedPageBreak/>
        <w:t>Figure S</w:t>
      </w:r>
      <w:r w:rsidR="00C01E25">
        <w:rPr>
          <w:b/>
          <w:bCs/>
        </w:rPr>
        <w:t>6</w:t>
      </w:r>
      <w:r w:rsidR="00E058A2" w:rsidRPr="00E058A2">
        <w:rPr>
          <w:b/>
          <w:bCs/>
        </w:rPr>
        <w:t>:</w:t>
      </w:r>
      <w:r>
        <w:t xml:space="preserve"> </w:t>
      </w:r>
      <w:r w:rsidR="00413879" w:rsidRPr="00413879">
        <w:t>Maximum likelihood bootstrap consensus tre</w:t>
      </w:r>
      <w:r w:rsidR="00413879">
        <w:t xml:space="preserve">e </w:t>
      </w:r>
      <w:r w:rsidR="00413879" w:rsidRPr="00413879">
        <w:t xml:space="preserve">from chloroplast sequence data, </w:t>
      </w:r>
      <w:r w:rsidR="00413879">
        <w:t xml:space="preserve">showing placement of </w:t>
      </w:r>
      <w:r w:rsidR="00413879">
        <w:rPr>
          <w:i/>
          <w:iCs/>
        </w:rPr>
        <w:t xml:space="preserve">Glyceria latispicea </w:t>
      </w:r>
      <w:r w:rsidR="00413879">
        <w:t>relative to Hookerochloinae and the rest of the Poeae I</w:t>
      </w:r>
      <w:r w:rsidR="000D38E4">
        <w:t>I</w:t>
      </w:r>
      <w:r w:rsidR="00413879" w:rsidRPr="00413879">
        <w:t xml:space="preserve">. Bootstrap support values </w:t>
      </w:r>
      <w:r w:rsidR="00413879">
        <w:t>are shown at internal nodes.</w:t>
      </w:r>
    </w:p>
    <w:p w14:paraId="4505317A" w14:textId="00914CB0" w:rsidR="00D65AC5" w:rsidRDefault="008C30FD" w:rsidP="00E94FA0">
      <w:pPr>
        <w:spacing w:after="0"/>
        <w:rPr>
          <w:b/>
          <w:bCs/>
        </w:rPr>
      </w:pPr>
      <w:r>
        <w:rPr>
          <w:b/>
          <w:bCs/>
          <w:noProof/>
        </w:rPr>
        <w:drawing>
          <wp:inline distT="0" distB="0" distL="0" distR="0" wp14:anchorId="0424A149" wp14:editId="1A707C64">
            <wp:extent cx="5486400" cy="7001810"/>
            <wp:effectExtent l="0" t="0" r="0" b="0"/>
            <wp:docPr id="1513901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901220" name="Picture 1"/>
                    <pic:cNvPicPr/>
                  </pic:nvPicPr>
                  <pic:blipFill>
                    <a:blip r:embed="rId10">
                      <a:extLst>
                        <a:ext uri="{28A0092B-C50C-407E-A947-70E740481C1C}">
                          <a14:useLocalDpi xmlns:a14="http://schemas.microsoft.com/office/drawing/2010/main" val="0"/>
                        </a:ext>
                      </a:extLst>
                    </a:blip>
                    <a:srcRect t="7460" b="7460"/>
                    <a:stretch>
                      <a:fillRect/>
                    </a:stretch>
                  </pic:blipFill>
                  <pic:spPr bwMode="auto">
                    <a:xfrm>
                      <a:off x="0" y="0"/>
                      <a:ext cx="5486400" cy="7001810"/>
                    </a:xfrm>
                    <a:prstGeom prst="rect">
                      <a:avLst/>
                    </a:prstGeom>
                    <a:ln>
                      <a:noFill/>
                    </a:ln>
                    <a:extLst>
                      <a:ext uri="{53640926-AAD7-44D8-BBD7-CCE9431645EC}">
                        <a14:shadowObscured xmlns:a14="http://schemas.microsoft.com/office/drawing/2010/main"/>
                      </a:ext>
                    </a:extLst>
                  </pic:spPr>
                </pic:pic>
              </a:graphicData>
            </a:graphic>
          </wp:inline>
        </w:drawing>
      </w:r>
    </w:p>
    <w:p w14:paraId="6137A226" w14:textId="77777777" w:rsidR="00D65AC5" w:rsidRDefault="00D65AC5">
      <w:pPr>
        <w:rPr>
          <w:b/>
          <w:bCs/>
        </w:rPr>
      </w:pPr>
      <w:r>
        <w:rPr>
          <w:b/>
          <w:bCs/>
        </w:rPr>
        <w:br w:type="page"/>
      </w:r>
    </w:p>
    <w:p w14:paraId="1F9A613E" w14:textId="3E147F77" w:rsidR="008C30FD" w:rsidRDefault="00D65AC5" w:rsidP="00E94FA0">
      <w:pPr>
        <w:spacing w:after="0"/>
      </w:pPr>
      <w:r>
        <w:rPr>
          <w:b/>
          <w:bCs/>
        </w:rPr>
        <w:lastRenderedPageBreak/>
        <w:t>Figure S</w:t>
      </w:r>
      <w:r w:rsidR="00C01E25">
        <w:rPr>
          <w:b/>
          <w:bCs/>
        </w:rPr>
        <w:t>7</w:t>
      </w:r>
      <w:r w:rsidR="00E058A2">
        <w:rPr>
          <w:b/>
          <w:bCs/>
        </w:rPr>
        <w:t>:</w:t>
      </w:r>
      <w:r>
        <w:t xml:space="preserve"> </w:t>
      </w:r>
      <w:r w:rsidR="002C0916">
        <w:t>Ancestral state reconstruction of spikelet shattering patterns and presence/absence of lemma macrohairs</w:t>
      </w:r>
      <w:r>
        <w:t xml:space="preserve"> </w:t>
      </w:r>
      <w:r w:rsidR="002C0916">
        <w:t xml:space="preserve">for Melicodae (and </w:t>
      </w:r>
      <w:r w:rsidR="002C0916" w:rsidRPr="00DB6239">
        <w:rPr>
          <w:i/>
          <w:iCs/>
        </w:rPr>
        <w:t>Glyceria latispicea</w:t>
      </w:r>
      <w:r w:rsidR="002C0916">
        <w:t xml:space="preserve">). Results show neither trait matches closely with observed phylogenetic relationships. Ancestral state reconstruction was conducted using </w:t>
      </w:r>
      <w:r w:rsidR="006E3BFF">
        <w:t>stochastic mapping</w:t>
      </w:r>
      <w:r w:rsidR="002C0916">
        <w:t xml:space="preserve"> (</w:t>
      </w:r>
      <w:r w:rsidR="002C0916" w:rsidRPr="002C0916">
        <w:rPr>
          <w:i/>
          <w:iCs/>
        </w:rPr>
        <w:t>phytools</w:t>
      </w:r>
      <w:r w:rsidR="002C0916" w:rsidRPr="002C0916">
        <w:t xml:space="preserve"> v 2.3-0</w:t>
      </w:r>
      <w:r w:rsidR="002C0916">
        <w:t>;</w:t>
      </w:r>
      <w:r w:rsidR="002C0916" w:rsidRPr="002C0916">
        <w:t xml:space="preserve"> Revell 2024</w:t>
      </w:r>
      <w:r w:rsidR="002C0916">
        <w:t xml:space="preserve">) </w:t>
      </w:r>
      <w:r w:rsidR="006E3BFF">
        <w:t xml:space="preserve">with 100 simulations </w:t>
      </w:r>
      <w:r w:rsidR="002C0916">
        <w:t>under a</w:t>
      </w:r>
      <w:r w:rsidR="006E3BFF">
        <w:t>n</w:t>
      </w:r>
      <w:r w:rsidR="002C0916">
        <w:t xml:space="preserve"> equal rates model.</w:t>
      </w:r>
    </w:p>
    <w:p w14:paraId="5D0D94C8" w14:textId="50FB4395" w:rsidR="00944FD2" w:rsidRDefault="002C0916" w:rsidP="00E94FA0">
      <w:pPr>
        <w:spacing w:after="0"/>
      </w:pPr>
      <w:r>
        <w:rPr>
          <w:noProof/>
        </w:rPr>
        <w:drawing>
          <wp:inline distT="0" distB="0" distL="0" distR="0" wp14:anchorId="22F13F08" wp14:editId="3B4BD8C2">
            <wp:extent cx="5094058" cy="7406877"/>
            <wp:effectExtent l="0" t="0" r="0" b="3810"/>
            <wp:docPr id="7216766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676649"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94058" cy="7406877"/>
                    </a:xfrm>
                    <a:prstGeom prst="rect">
                      <a:avLst/>
                    </a:prstGeom>
                  </pic:spPr>
                </pic:pic>
              </a:graphicData>
            </a:graphic>
          </wp:inline>
        </w:drawing>
      </w:r>
    </w:p>
    <w:p w14:paraId="7BE7D214" w14:textId="04DF484A" w:rsidR="00833FD8" w:rsidRDefault="00833FD8">
      <w:pPr>
        <w:rPr>
          <w:rFonts w:cstheme="minorHAnsi"/>
        </w:rPr>
      </w:pPr>
      <w:r w:rsidRPr="007A6244">
        <w:rPr>
          <w:rFonts w:cstheme="minorHAnsi"/>
          <w:b/>
          <w:bCs/>
        </w:rPr>
        <w:lastRenderedPageBreak/>
        <w:t>Figure S</w:t>
      </w:r>
      <w:r w:rsidR="00C53862">
        <w:rPr>
          <w:rFonts w:cstheme="minorHAnsi"/>
          <w:b/>
          <w:bCs/>
        </w:rPr>
        <w:t>8</w:t>
      </w:r>
      <w:r w:rsidRPr="007A6244">
        <w:rPr>
          <w:rFonts w:cstheme="minorHAnsi"/>
          <w:b/>
          <w:bCs/>
        </w:rPr>
        <w:t>:</w:t>
      </w:r>
      <w:r>
        <w:rPr>
          <w:rFonts w:cstheme="minorHAnsi"/>
        </w:rPr>
        <w:t xml:space="preserve"> Average annual temperature ranges 1970 – 2000 (Fick and Hijmans 2017) of sampled Southern Hemisphere species, and cold origin Northern Hemisphere species (CQT &lt; 0). Note the range of maximum temperatures is approximately equivalent in both groups, but the lows are generally lower in northern taxa. Ranges were defined using the average warm month maximum and cold month lows over the sampled time period.</w:t>
      </w:r>
    </w:p>
    <w:p w14:paraId="27E20AF2" w14:textId="688DDCF8" w:rsidR="00833FD8" w:rsidRDefault="00833FD8">
      <w:pPr>
        <w:rPr>
          <w:rFonts w:cstheme="minorHAnsi"/>
        </w:rPr>
      </w:pPr>
      <w:r>
        <w:rPr>
          <w:rFonts w:cstheme="minorHAnsi"/>
          <w:noProof/>
        </w:rPr>
        <w:drawing>
          <wp:inline distT="0" distB="0" distL="0" distR="0" wp14:anchorId="2563012B" wp14:editId="6B084951">
            <wp:extent cx="5943600" cy="3817620"/>
            <wp:effectExtent l="0" t="0" r="0" b="0"/>
            <wp:docPr id="3448360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836055" name="Picture 34483605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817620"/>
                    </a:xfrm>
                    <a:prstGeom prst="rect">
                      <a:avLst/>
                    </a:prstGeom>
                  </pic:spPr>
                </pic:pic>
              </a:graphicData>
            </a:graphic>
          </wp:inline>
        </w:drawing>
      </w:r>
      <w:r>
        <w:rPr>
          <w:rFonts w:cstheme="minorHAnsi"/>
        </w:rPr>
        <w:br w:type="page"/>
      </w:r>
    </w:p>
    <w:p w14:paraId="525C8DE2" w14:textId="78747CBB" w:rsidR="00944FD2" w:rsidRPr="00DE5DAE" w:rsidRDefault="00944FD2" w:rsidP="00DE5DAE">
      <w:pPr>
        <w:ind w:left="720" w:hanging="720"/>
        <w:rPr>
          <w:rFonts w:cstheme="minorHAnsi"/>
        </w:rPr>
      </w:pPr>
      <w:r w:rsidRPr="00DE5DAE">
        <w:rPr>
          <w:rFonts w:cstheme="minorHAnsi"/>
        </w:rPr>
        <w:lastRenderedPageBreak/>
        <w:t>References:</w:t>
      </w:r>
    </w:p>
    <w:p w14:paraId="62F735B5" w14:textId="39F2C3E0" w:rsidR="00DE5DAE" w:rsidRPr="00DE5DAE" w:rsidRDefault="00DE5DAE" w:rsidP="00DE5DAE">
      <w:pPr>
        <w:ind w:left="720" w:hanging="720"/>
        <w:rPr>
          <w:rFonts w:cstheme="minorHAnsi"/>
        </w:rPr>
      </w:pPr>
      <w:r w:rsidRPr="00DE5DAE">
        <w:rPr>
          <w:rFonts w:cstheme="minorHAnsi"/>
        </w:rPr>
        <w:t xml:space="preserve">Barkworth, M. E., Anderton Laurel K., Capels, K. M., Long, S., &amp; Piep, M. B. 2007. </w:t>
      </w:r>
      <w:r w:rsidRPr="00DE5DAE">
        <w:rPr>
          <w:rFonts w:cstheme="minorHAnsi"/>
          <w:i/>
          <w:iCs/>
        </w:rPr>
        <w:t>Manual of Grasses for North America</w:t>
      </w:r>
      <w:r w:rsidRPr="00DE5DAE">
        <w:rPr>
          <w:rFonts w:cstheme="minorHAnsi"/>
        </w:rPr>
        <w:t>. Intermountain Herbarium and Utah State University Press.</w:t>
      </w:r>
    </w:p>
    <w:p w14:paraId="40D440D0" w14:textId="4B894C2D" w:rsidR="00DE5DAE" w:rsidRPr="00DE5DAE" w:rsidRDefault="00DE5DAE" w:rsidP="00DE5DAE">
      <w:pPr>
        <w:ind w:left="720" w:hanging="720"/>
        <w:rPr>
          <w:rFonts w:cstheme="minorHAnsi"/>
        </w:rPr>
      </w:pPr>
      <w:r w:rsidRPr="00DE5DAE">
        <w:rPr>
          <w:rFonts w:cstheme="minorHAnsi"/>
        </w:rPr>
        <w:t xml:space="preserve">Boyle, W. S. 1945. A cyto-taxonomic study of the North American species of Melica. </w:t>
      </w:r>
      <w:r w:rsidRPr="00DE5DAE">
        <w:rPr>
          <w:rFonts w:cstheme="minorHAnsi"/>
          <w:i/>
          <w:iCs/>
        </w:rPr>
        <w:t>Madroño</w:t>
      </w:r>
      <w:r>
        <w:rPr>
          <w:rFonts w:cstheme="minorHAnsi"/>
        </w:rPr>
        <w:t xml:space="preserve"> </w:t>
      </w:r>
      <w:r w:rsidRPr="00DE5DAE">
        <w:rPr>
          <w:rFonts w:cstheme="minorHAnsi"/>
        </w:rPr>
        <w:t>8(1)</w:t>
      </w:r>
      <w:r>
        <w:rPr>
          <w:rFonts w:cstheme="minorHAnsi"/>
        </w:rPr>
        <w:t>:</w:t>
      </w:r>
      <w:r w:rsidRPr="00DE5DAE">
        <w:rPr>
          <w:rFonts w:cstheme="minorHAnsi"/>
        </w:rPr>
        <w:t>1–26.</w:t>
      </w:r>
    </w:p>
    <w:p w14:paraId="29C74029" w14:textId="5D2B037E" w:rsidR="00DE5DAE" w:rsidRPr="00DE5DAE" w:rsidRDefault="00DE5DAE" w:rsidP="00DE5DAE">
      <w:pPr>
        <w:ind w:left="720" w:hanging="720"/>
        <w:rPr>
          <w:rFonts w:cstheme="minorHAnsi"/>
        </w:rPr>
      </w:pPr>
      <w:r w:rsidRPr="00DE5DAE">
        <w:rPr>
          <w:rFonts w:cstheme="minorHAnsi"/>
        </w:rPr>
        <w:t xml:space="preserve">Castroviejo, S., Devesa, J. A., Zarco, C. R., Buira, A., Quintanar, A., &amp; Aedo, C. (Eds.). 2020. </w:t>
      </w:r>
      <w:r w:rsidRPr="00DE5DAE">
        <w:rPr>
          <w:rFonts w:cstheme="minorHAnsi"/>
          <w:i/>
          <w:iCs/>
        </w:rPr>
        <w:t>Flora Iberica</w:t>
      </w:r>
      <w:r w:rsidRPr="00DE5DAE">
        <w:rPr>
          <w:rFonts w:cstheme="minorHAnsi"/>
        </w:rPr>
        <w:t xml:space="preserve"> (1st ed., Vol. 19). Real Jardín Botánico, CSIC.</w:t>
      </w:r>
    </w:p>
    <w:p w14:paraId="5BF51B24" w14:textId="26A626BA" w:rsidR="00DE5DAE" w:rsidRPr="00DE5DAE" w:rsidRDefault="00DE5DAE" w:rsidP="00DE5DAE">
      <w:pPr>
        <w:ind w:left="720" w:hanging="720"/>
        <w:rPr>
          <w:rFonts w:cstheme="minorHAnsi"/>
        </w:rPr>
      </w:pPr>
      <w:r w:rsidRPr="00DE5DAE">
        <w:rPr>
          <w:rFonts w:cstheme="minorHAnsi"/>
        </w:rPr>
        <w:t xml:space="preserve">Church, G. L. 1949. A Cytotaxonomic Study of </w:t>
      </w:r>
      <w:r w:rsidRPr="00DE5DAE">
        <w:rPr>
          <w:rFonts w:cstheme="minorHAnsi"/>
          <w:i/>
          <w:iCs/>
        </w:rPr>
        <w:t>Glyceria</w:t>
      </w:r>
      <w:r w:rsidRPr="00DE5DAE">
        <w:rPr>
          <w:rFonts w:cstheme="minorHAnsi"/>
        </w:rPr>
        <w:t xml:space="preserve"> and </w:t>
      </w:r>
      <w:r w:rsidRPr="00DE5DAE">
        <w:rPr>
          <w:rFonts w:cstheme="minorHAnsi"/>
          <w:i/>
          <w:iCs/>
        </w:rPr>
        <w:t>Puccinellia</w:t>
      </w:r>
      <w:r w:rsidRPr="00DE5DAE">
        <w:rPr>
          <w:rFonts w:cstheme="minorHAnsi"/>
        </w:rPr>
        <w:t xml:space="preserve">. </w:t>
      </w:r>
      <w:r>
        <w:rPr>
          <w:rFonts w:cstheme="minorHAnsi"/>
          <w:i/>
          <w:iCs/>
        </w:rPr>
        <w:t>Am. J. Bot.</w:t>
      </w:r>
      <w:r w:rsidRPr="00DE5DAE">
        <w:rPr>
          <w:rFonts w:cstheme="minorHAnsi"/>
        </w:rPr>
        <w:t xml:space="preserve"> 36(2)</w:t>
      </w:r>
      <w:r>
        <w:rPr>
          <w:rFonts w:cstheme="minorHAnsi"/>
        </w:rPr>
        <w:t>:</w:t>
      </w:r>
      <w:r w:rsidRPr="00DE5DAE">
        <w:rPr>
          <w:rFonts w:cstheme="minorHAnsi"/>
        </w:rPr>
        <w:t>155–165.</w:t>
      </w:r>
    </w:p>
    <w:p w14:paraId="651F2166" w14:textId="234AC311" w:rsidR="00DE5DAE" w:rsidRPr="00DE5DAE" w:rsidRDefault="00DE5DAE" w:rsidP="00DE5DAE">
      <w:pPr>
        <w:ind w:left="720" w:hanging="720"/>
        <w:rPr>
          <w:rFonts w:cstheme="minorHAnsi"/>
        </w:rPr>
      </w:pPr>
      <w:r w:rsidRPr="00DE5DAE">
        <w:rPr>
          <w:rFonts w:cstheme="minorHAnsi"/>
        </w:rPr>
        <w:t xml:space="preserve">Cope, T., &amp; Gray, A. 2009. </w:t>
      </w:r>
      <w:r w:rsidRPr="00DE5DAE">
        <w:rPr>
          <w:rFonts w:cstheme="minorHAnsi"/>
          <w:i/>
          <w:iCs/>
        </w:rPr>
        <w:t>Grasses of the British Isles</w:t>
      </w:r>
      <w:r w:rsidRPr="00DE5DAE">
        <w:rPr>
          <w:rFonts w:cstheme="minorHAnsi"/>
        </w:rPr>
        <w:t>. BSBI.</w:t>
      </w:r>
    </w:p>
    <w:p w14:paraId="7651206A" w14:textId="419C9025" w:rsidR="00DE5DAE" w:rsidRDefault="00DE5DAE" w:rsidP="00DE5DAE">
      <w:pPr>
        <w:ind w:left="720" w:hanging="720"/>
        <w:rPr>
          <w:rFonts w:cstheme="minorHAnsi"/>
        </w:rPr>
      </w:pPr>
      <w:r w:rsidRPr="00DE5DAE">
        <w:rPr>
          <w:rFonts w:cstheme="minorHAnsi"/>
        </w:rPr>
        <w:t xml:space="preserve">Davis, P. H., Mill, R. R., &amp; Tan, K. (Eds.). 1985. </w:t>
      </w:r>
      <w:r w:rsidRPr="00DE5DAE">
        <w:rPr>
          <w:rFonts w:cstheme="minorHAnsi"/>
          <w:i/>
          <w:iCs/>
        </w:rPr>
        <w:t>Flora of Turkey and the East Aegean Islands</w:t>
      </w:r>
      <w:r w:rsidRPr="00DE5DAE">
        <w:rPr>
          <w:rFonts w:cstheme="minorHAnsi"/>
        </w:rPr>
        <w:t xml:space="preserve"> (Vol. 9). University Press.</w:t>
      </w:r>
    </w:p>
    <w:p w14:paraId="025C05A0" w14:textId="417B31C3" w:rsidR="00833FD8" w:rsidRPr="00DE5DAE" w:rsidRDefault="00833FD8" w:rsidP="00DE5DAE">
      <w:pPr>
        <w:ind w:left="720" w:hanging="720"/>
        <w:rPr>
          <w:rFonts w:cstheme="minorHAnsi"/>
        </w:rPr>
      </w:pPr>
      <w:r w:rsidRPr="00833FD8">
        <w:rPr>
          <w:rFonts w:cstheme="minorHAnsi"/>
        </w:rPr>
        <w:t>Fick, S. E., and Hijmans, R. J. 2017. WorldClim 2: new 1-km spatial resolution climate surfaces for global land areas. Int. J. Climatol. 37(12):4302–4315.</w:t>
      </w:r>
    </w:p>
    <w:p w14:paraId="222208F9" w14:textId="304D4277" w:rsidR="00DE5DAE" w:rsidRPr="00DE5DAE" w:rsidRDefault="00DE5DAE" w:rsidP="00DE5DAE">
      <w:pPr>
        <w:ind w:left="720" w:hanging="720"/>
        <w:rPr>
          <w:rFonts w:cstheme="minorHAnsi"/>
        </w:rPr>
      </w:pPr>
      <w:r w:rsidRPr="00DE5DAE">
        <w:rPr>
          <w:rFonts w:cstheme="minorHAnsi"/>
        </w:rPr>
        <w:t xml:space="preserve">GBIF.org (28 March 2023) GBIF Occurrence Download </w:t>
      </w:r>
      <w:hyperlink r:id="rId13" w:history="1">
        <w:r w:rsidRPr="00DE5DAE">
          <w:rPr>
            <w:rStyle w:val="Hyperlink"/>
            <w:rFonts w:cstheme="minorHAnsi"/>
          </w:rPr>
          <w:t>https://doi.org/10.15468/dl.k25dfm</w:t>
        </w:r>
      </w:hyperlink>
    </w:p>
    <w:p w14:paraId="0EBEEFFB" w14:textId="77777777" w:rsidR="00DE5DAE" w:rsidRPr="00DE5DAE" w:rsidRDefault="00DE5DAE" w:rsidP="00DE5DAE">
      <w:pPr>
        <w:ind w:left="720" w:hanging="720"/>
        <w:rPr>
          <w:rFonts w:cstheme="minorHAnsi"/>
        </w:rPr>
      </w:pPr>
      <w:r w:rsidRPr="00DE5DAE">
        <w:rPr>
          <w:rFonts w:cstheme="minorHAnsi"/>
        </w:rPr>
        <w:t xml:space="preserve">GBIF.org (28 March 2023) GBIF Occurrence Download </w:t>
      </w:r>
      <w:hyperlink r:id="rId14" w:history="1">
        <w:r w:rsidRPr="00DE5DAE">
          <w:rPr>
            <w:rStyle w:val="Hyperlink"/>
            <w:rFonts w:cstheme="minorHAnsi"/>
          </w:rPr>
          <w:t>https://doi.org/10.15468/dl.t2u7zt</w:t>
        </w:r>
      </w:hyperlink>
    </w:p>
    <w:p w14:paraId="4E093A83" w14:textId="77777777" w:rsidR="00DE5DAE" w:rsidRPr="00DE5DAE" w:rsidRDefault="00DE5DAE" w:rsidP="00DE5DAE">
      <w:pPr>
        <w:ind w:left="720" w:hanging="720"/>
        <w:rPr>
          <w:rFonts w:cstheme="minorHAnsi"/>
        </w:rPr>
      </w:pPr>
      <w:r w:rsidRPr="00DE5DAE">
        <w:rPr>
          <w:rFonts w:cstheme="minorHAnsi"/>
        </w:rPr>
        <w:t xml:space="preserve">GBIF.org (28 March 2023) GBIF Occurrence Download </w:t>
      </w:r>
      <w:hyperlink r:id="rId15" w:history="1">
        <w:r w:rsidRPr="00DE5DAE">
          <w:rPr>
            <w:rStyle w:val="Hyperlink"/>
            <w:rFonts w:cstheme="minorHAnsi"/>
          </w:rPr>
          <w:t>https://doi.org/10.15468/dl.shhc44</w:t>
        </w:r>
      </w:hyperlink>
    </w:p>
    <w:p w14:paraId="5316949F" w14:textId="77777777" w:rsidR="00DE5DAE" w:rsidRPr="00DE5DAE" w:rsidRDefault="00DE5DAE" w:rsidP="00DE5DAE">
      <w:pPr>
        <w:ind w:left="720" w:hanging="720"/>
        <w:rPr>
          <w:rFonts w:cstheme="minorHAnsi"/>
        </w:rPr>
      </w:pPr>
      <w:r w:rsidRPr="00DE5DAE">
        <w:rPr>
          <w:rFonts w:cstheme="minorHAnsi"/>
        </w:rPr>
        <w:t xml:space="preserve">GBIF.org (28 March 2023) GBIF Occurrence Download </w:t>
      </w:r>
      <w:hyperlink r:id="rId16" w:history="1">
        <w:r w:rsidRPr="00DE5DAE">
          <w:rPr>
            <w:rStyle w:val="Hyperlink"/>
            <w:rFonts w:cstheme="minorHAnsi"/>
          </w:rPr>
          <w:t>https://doi.org/10.15468/dl.hnhjjz</w:t>
        </w:r>
      </w:hyperlink>
    </w:p>
    <w:p w14:paraId="24507A38" w14:textId="77777777" w:rsidR="00DE5DAE" w:rsidRPr="00DE5DAE" w:rsidRDefault="00DE5DAE" w:rsidP="00DE5DAE">
      <w:pPr>
        <w:ind w:left="720" w:hanging="720"/>
        <w:rPr>
          <w:rFonts w:cstheme="minorHAnsi"/>
        </w:rPr>
      </w:pPr>
      <w:r w:rsidRPr="00DE5DAE">
        <w:rPr>
          <w:rFonts w:cstheme="minorHAnsi"/>
        </w:rPr>
        <w:t xml:space="preserve">GBIF.org (06 June 2023) GBIF Occurrence Download </w:t>
      </w:r>
      <w:hyperlink r:id="rId17" w:history="1">
        <w:r w:rsidRPr="00DE5DAE">
          <w:rPr>
            <w:rStyle w:val="Hyperlink"/>
            <w:rFonts w:cstheme="minorHAnsi"/>
          </w:rPr>
          <w:t>https://doi.org/10.15468/dl.ndfzjs</w:t>
        </w:r>
      </w:hyperlink>
      <w:r w:rsidRPr="00DE5DAE">
        <w:rPr>
          <w:rFonts w:cstheme="minorHAnsi"/>
        </w:rPr>
        <w:t xml:space="preserve"> </w:t>
      </w:r>
    </w:p>
    <w:p w14:paraId="3E6D83BF" w14:textId="77777777" w:rsidR="00DE5DAE" w:rsidRPr="00DE5DAE" w:rsidRDefault="00DE5DAE" w:rsidP="00DE5DAE">
      <w:pPr>
        <w:ind w:left="720" w:hanging="720"/>
        <w:rPr>
          <w:rFonts w:cstheme="minorHAnsi"/>
        </w:rPr>
      </w:pPr>
      <w:r w:rsidRPr="00DE5DAE">
        <w:rPr>
          <w:rFonts w:cstheme="minorHAnsi"/>
        </w:rPr>
        <w:t xml:space="preserve">GBIF.org (06 June 2023) GBIF Occurrence Download </w:t>
      </w:r>
      <w:hyperlink r:id="rId18" w:history="1">
        <w:r w:rsidRPr="00DE5DAE">
          <w:rPr>
            <w:rStyle w:val="Hyperlink"/>
            <w:rFonts w:cstheme="minorHAnsi"/>
          </w:rPr>
          <w:t>https://doi.org/10.15468/dl.tjgrpc</w:t>
        </w:r>
      </w:hyperlink>
    </w:p>
    <w:p w14:paraId="0A640238" w14:textId="77777777" w:rsidR="00DE5DAE" w:rsidRPr="00DE5DAE" w:rsidRDefault="00DE5DAE" w:rsidP="00DE5DAE">
      <w:pPr>
        <w:ind w:left="720" w:hanging="720"/>
        <w:rPr>
          <w:rFonts w:cstheme="minorHAnsi"/>
        </w:rPr>
      </w:pPr>
      <w:r w:rsidRPr="00DE5DAE">
        <w:rPr>
          <w:rFonts w:cstheme="minorHAnsi"/>
        </w:rPr>
        <w:t xml:space="preserve">GBIF.org (06 June 2023) GBIF Occurrence Download </w:t>
      </w:r>
      <w:hyperlink r:id="rId19" w:history="1">
        <w:r w:rsidRPr="00DE5DAE">
          <w:rPr>
            <w:rStyle w:val="Hyperlink"/>
            <w:rFonts w:cstheme="minorHAnsi"/>
          </w:rPr>
          <w:t>https://doi.org/10.15468/dl.fxykzh</w:t>
        </w:r>
      </w:hyperlink>
    </w:p>
    <w:p w14:paraId="39B5CAED" w14:textId="77777777" w:rsidR="00DE5DAE" w:rsidRPr="00DE5DAE" w:rsidRDefault="00DE5DAE" w:rsidP="00DE5DAE">
      <w:pPr>
        <w:ind w:left="720" w:hanging="720"/>
        <w:rPr>
          <w:rFonts w:cstheme="minorHAnsi"/>
        </w:rPr>
      </w:pPr>
      <w:r w:rsidRPr="00DE5DAE">
        <w:rPr>
          <w:rFonts w:cstheme="minorHAnsi"/>
        </w:rPr>
        <w:t xml:space="preserve">GBIF.org (06 June 2023) GBIF Occurrence Download </w:t>
      </w:r>
      <w:hyperlink r:id="rId20" w:history="1">
        <w:r w:rsidRPr="00DE5DAE">
          <w:rPr>
            <w:rStyle w:val="Hyperlink"/>
            <w:rFonts w:cstheme="minorHAnsi"/>
          </w:rPr>
          <w:t>https://doi.org/10.15468/dl.2t3y2j</w:t>
        </w:r>
      </w:hyperlink>
    </w:p>
    <w:p w14:paraId="0E36C2DD"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21" w:history="1">
        <w:r w:rsidRPr="00DE5DAE">
          <w:rPr>
            <w:rStyle w:val="Hyperlink"/>
            <w:rFonts w:cstheme="minorHAnsi"/>
          </w:rPr>
          <w:t>https://doi.org/10.15468/dl.yw54gd</w:t>
        </w:r>
      </w:hyperlink>
    </w:p>
    <w:p w14:paraId="65DE46D0" w14:textId="77777777" w:rsidR="00DE5DAE" w:rsidRPr="00DE5DAE" w:rsidRDefault="00DE5DAE" w:rsidP="00DE5DAE">
      <w:pPr>
        <w:ind w:left="720" w:hanging="720"/>
        <w:rPr>
          <w:rFonts w:cstheme="minorHAnsi"/>
        </w:rPr>
      </w:pPr>
      <w:r w:rsidRPr="00DE5DAE">
        <w:rPr>
          <w:rFonts w:cstheme="minorHAnsi"/>
        </w:rPr>
        <w:t xml:space="preserve">GBIF.org (06 June 2023) GBIF Occurrence Download </w:t>
      </w:r>
      <w:hyperlink r:id="rId22" w:history="1">
        <w:r w:rsidRPr="00DE5DAE">
          <w:rPr>
            <w:rStyle w:val="Hyperlink"/>
            <w:rFonts w:cstheme="minorHAnsi"/>
          </w:rPr>
          <w:t>https://doi.org/10.15468/dl.z9wwuq</w:t>
        </w:r>
      </w:hyperlink>
    </w:p>
    <w:p w14:paraId="1B4F920D" w14:textId="77777777" w:rsidR="00DE5DAE" w:rsidRPr="00DE5DAE" w:rsidRDefault="00DE5DAE" w:rsidP="00DE5DAE">
      <w:pPr>
        <w:ind w:left="720" w:hanging="720"/>
        <w:rPr>
          <w:rFonts w:cstheme="minorHAnsi"/>
        </w:rPr>
      </w:pPr>
      <w:r w:rsidRPr="00DE5DAE">
        <w:rPr>
          <w:rFonts w:cstheme="minorHAnsi"/>
        </w:rPr>
        <w:t xml:space="preserve">GBIF.org (06 June 2023) GBIF Occurrence Download </w:t>
      </w:r>
      <w:hyperlink r:id="rId23" w:history="1">
        <w:r w:rsidRPr="00DE5DAE">
          <w:rPr>
            <w:rStyle w:val="Hyperlink"/>
            <w:rFonts w:cstheme="minorHAnsi"/>
          </w:rPr>
          <w:t>https://doi.org/10.15468/dl.tby46x</w:t>
        </w:r>
      </w:hyperlink>
    </w:p>
    <w:p w14:paraId="56A2B332" w14:textId="77777777" w:rsidR="00DE5DAE" w:rsidRPr="00DE5DAE" w:rsidRDefault="00DE5DAE" w:rsidP="00DE5DAE">
      <w:pPr>
        <w:ind w:left="720" w:hanging="720"/>
        <w:rPr>
          <w:rFonts w:cstheme="minorHAnsi"/>
        </w:rPr>
      </w:pPr>
      <w:r w:rsidRPr="00DE5DAE">
        <w:rPr>
          <w:rFonts w:cstheme="minorHAnsi"/>
        </w:rPr>
        <w:t xml:space="preserve">GBIF.org (06 June 2023) GBIF Occurrence Download </w:t>
      </w:r>
      <w:hyperlink r:id="rId24" w:history="1">
        <w:r w:rsidRPr="00DE5DAE">
          <w:rPr>
            <w:rStyle w:val="Hyperlink"/>
            <w:rFonts w:cstheme="minorHAnsi"/>
          </w:rPr>
          <w:t>https://doi.org/10.15468/dl.w6rhfe</w:t>
        </w:r>
      </w:hyperlink>
    </w:p>
    <w:p w14:paraId="3AC16107"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25" w:history="1">
        <w:r w:rsidRPr="00DE5DAE">
          <w:rPr>
            <w:rStyle w:val="Hyperlink"/>
            <w:rFonts w:cstheme="minorHAnsi"/>
          </w:rPr>
          <w:t>https://doi.org/10.15468/dl.k2ysv3</w:t>
        </w:r>
      </w:hyperlink>
    </w:p>
    <w:p w14:paraId="27B4178C" w14:textId="77777777" w:rsidR="00DE5DAE" w:rsidRPr="00DE5DAE" w:rsidRDefault="00DE5DAE" w:rsidP="00DE5DAE">
      <w:pPr>
        <w:ind w:left="720" w:hanging="720"/>
        <w:rPr>
          <w:rFonts w:cstheme="minorHAnsi"/>
        </w:rPr>
      </w:pPr>
      <w:r w:rsidRPr="00DE5DAE">
        <w:rPr>
          <w:rFonts w:cstheme="minorHAnsi"/>
        </w:rPr>
        <w:t xml:space="preserve">GBIF.org (06 June 2023) GBIF Occurrence Download </w:t>
      </w:r>
      <w:hyperlink r:id="rId26" w:history="1">
        <w:r w:rsidRPr="00DE5DAE">
          <w:rPr>
            <w:rStyle w:val="Hyperlink"/>
            <w:rFonts w:cstheme="minorHAnsi"/>
          </w:rPr>
          <w:t>https://doi.org/10.15468/dl.5adphu</w:t>
        </w:r>
      </w:hyperlink>
    </w:p>
    <w:p w14:paraId="42F80CB5"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27" w:history="1">
        <w:r w:rsidRPr="00DE5DAE">
          <w:rPr>
            <w:rStyle w:val="Hyperlink"/>
            <w:rFonts w:cstheme="minorHAnsi"/>
          </w:rPr>
          <w:t>https://doi.org/10.15468/dl.xk5qbn</w:t>
        </w:r>
      </w:hyperlink>
    </w:p>
    <w:p w14:paraId="410C5418" w14:textId="77777777" w:rsidR="00DE5DAE" w:rsidRPr="00DE5DAE" w:rsidRDefault="00DE5DAE" w:rsidP="00DE5DAE">
      <w:pPr>
        <w:ind w:left="720" w:hanging="720"/>
        <w:rPr>
          <w:rFonts w:cstheme="minorHAnsi"/>
        </w:rPr>
      </w:pPr>
      <w:r w:rsidRPr="00DE5DAE">
        <w:rPr>
          <w:rFonts w:cstheme="minorHAnsi"/>
        </w:rPr>
        <w:t xml:space="preserve">GBIF.org (06 June 2023) GBIF Occurrence Download </w:t>
      </w:r>
      <w:hyperlink r:id="rId28" w:history="1">
        <w:r w:rsidRPr="00DE5DAE">
          <w:rPr>
            <w:rStyle w:val="Hyperlink"/>
            <w:rFonts w:cstheme="minorHAnsi"/>
          </w:rPr>
          <w:t>https://doi.org/10.15468/dl.duv4aw</w:t>
        </w:r>
      </w:hyperlink>
    </w:p>
    <w:p w14:paraId="1102FC7B" w14:textId="77777777" w:rsidR="00DE5DAE" w:rsidRPr="00DE5DAE" w:rsidRDefault="00DE5DAE" w:rsidP="00DE5DAE">
      <w:pPr>
        <w:ind w:left="720" w:hanging="720"/>
        <w:rPr>
          <w:rFonts w:cstheme="minorHAnsi"/>
        </w:rPr>
      </w:pPr>
      <w:r w:rsidRPr="00DE5DAE">
        <w:rPr>
          <w:rFonts w:cstheme="minorHAnsi"/>
        </w:rPr>
        <w:t xml:space="preserve">GBIF.org (06 June 2023) GBIF Occurrence Download </w:t>
      </w:r>
      <w:hyperlink r:id="rId29" w:history="1">
        <w:r w:rsidRPr="00DE5DAE">
          <w:rPr>
            <w:rStyle w:val="Hyperlink"/>
            <w:rFonts w:cstheme="minorHAnsi"/>
          </w:rPr>
          <w:t>https://doi.org/10.15468/dl.a7de5e</w:t>
        </w:r>
      </w:hyperlink>
    </w:p>
    <w:p w14:paraId="3A9CB368"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30" w:history="1">
        <w:r w:rsidRPr="00DE5DAE">
          <w:rPr>
            <w:rStyle w:val="Hyperlink"/>
            <w:rFonts w:cstheme="minorHAnsi"/>
          </w:rPr>
          <w:t>https://doi.org/10.15468/dl.whzbwu</w:t>
        </w:r>
      </w:hyperlink>
    </w:p>
    <w:p w14:paraId="289B6384" w14:textId="77777777" w:rsidR="00DE5DAE" w:rsidRPr="00DE5DAE" w:rsidRDefault="00DE5DAE" w:rsidP="00DE5DAE">
      <w:pPr>
        <w:ind w:left="720" w:hanging="720"/>
        <w:rPr>
          <w:rFonts w:cstheme="minorHAnsi"/>
        </w:rPr>
      </w:pPr>
      <w:r w:rsidRPr="00DE5DAE">
        <w:rPr>
          <w:rFonts w:cstheme="minorHAnsi"/>
        </w:rPr>
        <w:lastRenderedPageBreak/>
        <w:t xml:space="preserve">GBIF.org (16 October 2023) GBIF Occurrence Download </w:t>
      </w:r>
      <w:hyperlink r:id="rId31" w:history="1">
        <w:r w:rsidRPr="00DE5DAE">
          <w:rPr>
            <w:rStyle w:val="Hyperlink"/>
            <w:rFonts w:cstheme="minorHAnsi"/>
          </w:rPr>
          <w:t>https://doi.org/10.15468/dl.9xrq8b</w:t>
        </w:r>
      </w:hyperlink>
    </w:p>
    <w:p w14:paraId="6C458469"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32" w:history="1">
        <w:r w:rsidRPr="00DE5DAE">
          <w:rPr>
            <w:rStyle w:val="Hyperlink"/>
            <w:rFonts w:cstheme="minorHAnsi"/>
          </w:rPr>
          <w:t>https://doi.org/10.15468/dl.j6uagw</w:t>
        </w:r>
      </w:hyperlink>
    </w:p>
    <w:p w14:paraId="41F59898"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33" w:history="1">
        <w:r w:rsidRPr="00DE5DAE">
          <w:rPr>
            <w:rStyle w:val="Hyperlink"/>
            <w:rFonts w:cstheme="minorHAnsi"/>
          </w:rPr>
          <w:t>https://doi.org/10.15468/dl.x8494j</w:t>
        </w:r>
      </w:hyperlink>
    </w:p>
    <w:p w14:paraId="05EBE127"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34" w:history="1">
        <w:r w:rsidRPr="00DE5DAE">
          <w:rPr>
            <w:rStyle w:val="Hyperlink"/>
            <w:rFonts w:cstheme="minorHAnsi"/>
          </w:rPr>
          <w:t>https://doi.org/10.15468/dl.v74pj3</w:t>
        </w:r>
      </w:hyperlink>
    </w:p>
    <w:p w14:paraId="45295827"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35" w:history="1">
        <w:r w:rsidRPr="00DE5DAE">
          <w:rPr>
            <w:rStyle w:val="Hyperlink"/>
            <w:rFonts w:cstheme="minorHAnsi"/>
          </w:rPr>
          <w:t>https://doi.org/10.15468/dl.746k7b</w:t>
        </w:r>
      </w:hyperlink>
    </w:p>
    <w:p w14:paraId="5E27B8D7"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36" w:history="1">
        <w:r w:rsidRPr="00DE5DAE">
          <w:rPr>
            <w:rStyle w:val="Hyperlink"/>
            <w:rFonts w:cstheme="minorHAnsi"/>
          </w:rPr>
          <w:t>https://doi.org/10.15468/dl.j2keus</w:t>
        </w:r>
      </w:hyperlink>
    </w:p>
    <w:p w14:paraId="34EB06CB"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37" w:history="1">
        <w:r w:rsidRPr="00DE5DAE">
          <w:rPr>
            <w:rStyle w:val="Hyperlink"/>
            <w:rFonts w:cstheme="minorHAnsi"/>
          </w:rPr>
          <w:t>https://doi.org/10.15468/dl.hqkssy</w:t>
        </w:r>
      </w:hyperlink>
    </w:p>
    <w:p w14:paraId="377068CC"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38" w:history="1">
        <w:r w:rsidRPr="00DE5DAE">
          <w:rPr>
            <w:rStyle w:val="Hyperlink"/>
            <w:rFonts w:cstheme="minorHAnsi"/>
          </w:rPr>
          <w:t>https://doi.org/10.15468/dl.43qnct</w:t>
        </w:r>
      </w:hyperlink>
    </w:p>
    <w:p w14:paraId="6E7125C9"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39" w:history="1">
        <w:r w:rsidRPr="00DE5DAE">
          <w:rPr>
            <w:rStyle w:val="Hyperlink"/>
            <w:rFonts w:cstheme="minorHAnsi"/>
          </w:rPr>
          <w:t>https://doi.org/10.15468/dl.2844cu</w:t>
        </w:r>
      </w:hyperlink>
    </w:p>
    <w:p w14:paraId="05C37B65"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40" w:history="1">
        <w:r w:rsidRPr="00DE5DAE">
          <w:rPr>
            <w:rStyle w:val="Hyperlink"/>
            <w:rFonts w:cstheme="minorHAnsi"/>
          </w:rPr>
          <w:t>https://doi.org/10.15468/dl.rn5mbp</w:t>
        </w:r>
      </w:hyperlink>
    </w:p>
    <w:p w14:paraId="37619068"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41" w:history="1">
        <w:r w:rsidRPr="00DE5DAE">
          <w:rPr>
            <w:rStyle w:val="Hyperlink"/>
            <w:rFonts w:cstheme="minorHAnsi"/>
          </w:rPr>
          <w:t>https://doi.org/10.15468/dl.2vbrec</w:t>
        </w:r>
      </w:hyperlink>
    </w:p>
    <w:p w14:paraId="34EDC0E5" w14:textId="77777777" w:rsidR="00DE5DAE" w:rsidRPr="00DE5DAE" w:rsidRDefault="00DE5DAE" w:rsidP="00DE5DAE">
      <w:pPr>
        <w:ind w:left="720" w:hanging="720"/>
        <w:rPr>
          <w:rFonts w:cstheme="minorHAnsi"/>
        </w:rPr>
      </w:pPr>
      <w:r w:rsidRPr="00DE5DAE">
        <w:rPr>
          <w:rFonts w:cstheme="minorHAnsi"/>
        </w:rPr>
        <w:t xml:space="preserve">GBIF.org (28 March 2023) GBIF Occurrence Download </w:t>
      </w:r>
      <w:hyperlink r:id="rId42" w:history="1">
        <w:r w:rsidRPr="00DE5DAE">
          <w:rPr>
            <w:rStyle w:val="Hyperlink"/>
            <w:rFonts w:cstheme="minorHAnsi"/>
          </w:rPr>
          <w:t>https://doi.org/10.15468/dl.c7agny</w:t>
        </w:r>
      </w:hyperlink>
    </w:p>
    <w:p w14:paraId="200DE63D"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43" w:history="1">
        <w:r w:rsidRPr="00DE5DAE">
          <w:rPr>
            <w:rStyle w:val="Hyperlink"/>
            <w:rFonts w:cstheme="minorHAnsi"/>
          </w:rPr>
          <w:t>https://doi.org/10.15468/dl.am7bu7</w:t>
        </w:r>
      </w:hyperlink>
    </w:p>
    <w:p w14:paraId="50466BDB"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44" w:history="1">
        <w:r w:rsidRPr="00DE5DAE">
          <w:rPr>
            <w:rStyle w:val="Hyperlink"/>
            <w:rFonts w:cstheme="minorHAnsi"/>
          </w:rPr>
          <w:t>https://doi.org/10.15468/dl.mrgzhw</w:t>
        </w:r>
      </w:hyperlink>
    </w:p>
    <w:p w14:paraId="38A48527"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45" w:history="1">
        <w:r w:rsidRPr="00DE5DAE">
          <w:rPr>
            <w:rStyle w:val="Hyperlink"/>
            <w:rFonts w:cstheme="minorHAnsi"/>
          </w:rPr>
          <w:t>https://doi.org/10.15468/dl.qjf223</w:t>
        </w:r>
      </w:hyperlink>
    </w:p>
    <w:p w14:paraId="1A9505C8"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46" w:history="1">
        <w:r w:rsidRPr="00DE5DAE">
          <w:rPr>
            <w:rStyle w:val="Hyperlink"/>
            <w:rFonts w:cstheme="minorHAnsi"/>
          </w:rPr>
          <w:t>https://doi.org/10.15468/dl.c6dz47</w:t>
        </w:r>
      </w:hyperlink>
    </w:p>
    <w:p w14:paraId="620B909D"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47" w:history="1">
        <w:r w:rsidRPr="00DE5DAE">
          <w:rPr>
            <w:rStyle w:val="Hyperlink"/>
            <w:rFonts w:cstheme="minorHAnsi"/>
          </w:rPr>
          <w:t>https://doi.org/10.15468/dl.q6cmxh</w:t>
        </w:r>
      </w:hyperlink>
    </w:p>
    <w:p w14:paraId="70B7B165"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48" w:history="1">
        <w:r w:rsidRPr="00DE5DAE">
          <w:rPr>
            <w:rStyle w:val="Hyperlink"/>
            <w:rFonts w:cstheme="minorHAnsi"/>
          </w:rPr>
          <w:t>https://doi.org/10.15468/dl.qw9arg</w:t>
        </w:r>
      </w:hyperlink>
    </w:p>
    <w:p w14:paraId="521D7224"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49" w:history="1">
        <w:r w:rsidRPr="00DE5DAE">
          <w:rPr>
            <w:rStyle w:val="Hyperlink"/>
            <w:rFonts w:cstheme="minorHAnsi"/>
          </w:rPr>
          <w:t>https://doi.org/10.15468/dl.g2dpac</w:t>
        </w:r>
      </w:hyperlink>
    </w:p>
    <w:p w14:paraId="4EB0B20F"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50" w:history="1">
        <w:r w:rsidRPr="00DE5DAE">
          <w:rPr>
            <w:rStyle w:val="Hyperlink"/>
            <w:rFonts w:cstheme="minorHAnsi"/>
          </w:rPr>
          <w:t>https://doi.org/10.15468/dl.qg9uet</w:t>
        </w:r>
      </w:hyperlink>
    </w:p>
    <w:p w14:paraId="6BABC143"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51" w:history="1">
        <w:r w:rsidRPr="00DE5DAE">
          <w:rPr>
            <w:rStyle w:val="Hyperlink"/>
            <w:rFonts w:cstheme="minorHAnsi"/>
          </w:rPr>
          <w:t>https://doi.org/10.15468/dl.znd846</w:t>
        </w:r>
      </w:hyperlink>
    </w:p>
    <w:p w14:paraId="3722230C"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52" w:history="1">
        <w:r w:rsidRPr="00DE5DAE">
          <w:rPr>
            <w:rStyle w:val="Hyperlink"/>
            <w:rFonts w:cstheme="minorHAnsi"/>
          </w:rPr>
          <w:t>https://doi.org/10.15468/dl.gdcf72</w:t>
        </w:r>
      </w:hyperlink>
    </w:p>
    <w:p w14:paraId="33A75901"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53" w:history="1">
        <w:r w:rsidRPr="00DE5DAE">
          <w:rPr>
            <w:rStyle w:val="Hyperlink"/>
            <w:rFonts w:cstheme="minorHAnsi"/>
          </w:rPr>
          <w:t>https://doi.org/10.15468/dl.2d4849</w:t>
        </w:r>
      </w:hyperlink>
    </w:p>
    <w:p w14:paraId="360E4671"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54" w:history="1">
        <w:r w:rsidRPr="00DE5DAE">
          <w:rPr>
            <w:rStyle w:val="Hyperlink"/>
            <w:rFonts w:cstheme="minorHAnsi"/>
          </w:rPr>
          <w:t>https://doi.org/10.15468/dl.sveejc</w:t>
        </w:r>
      </w:hyperlink>
    </w:p>
    <w:p w14:paraId="5CB1370A"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55" w:history="1">
        <w:r w:rsidRPr="00DE5DAE">
          <w:rPr>
            <w:rStyle w:val="Hyperlink"/>
            <w:rFonts w:cstheme="minorHAnsi"/>
          </w:rPr>
          <w:t>https://doi.org/10.15468/dl.8zhgnm</w:t>
        </w:r>
      </w:hyperlink>
    </w:p>
    <w:p w14:paraId="15995A3F"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56" w:history="1">
        <w:r w:rsidRPr="00DE5DAE">
          <w:rPr>
            <w:rStyle w:val="Hyperlink"/>
            <w:rFonts w:cstheme="minorHAnsi"/>
          </w:rPr>
          <w:t>https://doi.org/10.15468/dl.eyu65w</w:t>
        </w:r>
      </w:hyperlink>
    </w:p>
    <w:p w14:paraId="3727CDAC"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57" w:history="1">
        <w:r w:rsidRPr="00DE5DAE">
          <w:rPr>
            <w:rStyle w:val="Hyperlink"/>
            <w:rFonts w:cstheme="minorHAnsi"/>
          </w:rPr>
          <w:t>https://doi.org/10.15468/dl.5g8q4r</w:t>
        </w:r>
      </w:hyperlink>
    </w:p>
    <w:p w14:paraId="0D0A0E76"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58" w:history="1">
        <w:r w:rsidRPr="00DE5DAE">
          <w:rPr>
            <w:rStyle w:val="Hyperlink"/>
            <w:rFonts w:cstheme="minorHAnsi"/>
          </w:rPr>
          <w:t>https://doi.org/10.15468/dl.czqfd2</w:t>
        </w:r>
      </w:hyperlink>
    </w:p>
    <w:p w14:paraId="55D98993"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59" w:history="1">
        <w:r w:rsidRPr="00DE5DAE">
          <w:rPr>
            <w:rStyle w:val="Hyperlink"/>
            <w:rFonts w:cstheme="minorHAnsi"/>
          </w:rPr>
          <w:t>https://doi.org/10.15468/dl.465dc4</w:t>
        </w:r>
      </w:hyperlink>
    </w:p>
    <w:p w14:paraId="157FBBE6" w14:textId="77777777" w:rsidR="00DE5DAE" w:rsidRPr="00DE5DAE" w:rsidRDefault="00DE5DAE" w:rsidP="00DE5DAE">
      <w:pPr>
        <w:ind w:left="720" w:hanging="720"/>
        <w:rPr>
          <w:rFonts w:cstheme="minorHAnsi"/>
        </w:rPr>
      </w:pPr>
      <w:r w:rsidRPr="00DE5DAE">
        <w:rPr>
          <w:rFonts w:cstheme="minorHAnsi"/>
        </w:rPr>
        <w:lastRenderedPageBreak/>
        <w:t xml:space="preserve">GBIF.org (16 October 2023) GBIF Occurrence Download </w:t>
      </w:r>
      <w:hyperlink r:id="rId60" w:history="1">
        <w:r w:rsidRPr="00DE5DAE">
          <w:rPr>
            <w:rStyle w:val="Hyperlink"/>
            <w:rFonts w:cstheme="minorHAnsi"/>
          </w:rPr>
          <w:t>https://doi.org/10.15468/dl.rryp4c</w:t>
        </w:r>
      </w:hyperlink>
    </w:p>
    <w:p w14:paraId="605824D2"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61" w:history="1">
        <w:r w:rsidRPr="00DE5DAE">
          <w:rPr>
            <w:rStyle w:val="Hyperlink"/>
            <w:rFonts w:cstheme="minorHAnsi"/>
          </w:rPr>
          <w:t>https://doi.org/10.15468/dl.xqfu55</w:t>
        </w:r>
      </w:hyperlink>
    </w:p>
    <w:p w14:paraId="308963F5"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62" w:history="1">
        <w:r w:rsidRPr="00DE5DAE">
          <w:rPr>
            <w:rStyle w:val="Hyperlink"/>
            <w:rFonts w:cstheme="minorHAnsi"/>
          </w:rPr>
          <w:t>https://doi.org/10.15468/dl.wfuq35</w:t>
        </w:r>
      </w:hyperlink>
    </w:p>
    <w:p w14:paraId="21CC756A"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63" w:history="1">
        <w:r w:rsidRPr="00DE5DAE">
          <w:rPr>
            <w:rStyle w:val="Hyperlink"/>
            <w:rFonts w:cstheme="minorHAnsi"/>
          </w:rPr>
          <w:t>https://doi.org/10.15468/dl.j3xw9v</w:t>
        </w:r>
      </w:hyperlink>
    </w:p>
    <w:p w14:paraId="3BC11AF5"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64" w:history="1">
        <w:r w:rsidRPr="00DE5DAE">
          <w:rPr>
            <w:rStyle w:val="Hyperlink"/>
            <w:rFonts w:cstheme="minorHAnsi"/>
          </w:rPr>
          <w:t>https://doi.org/10.15468/dl.zty5u7</w:t>
        </w:r>
      </w:hyperlink>
    </w:p>
    <w:p w14:paraId="7A33EC5C"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65" w:history="1">
        <w:r w:rsidRPr="00DE5DAE">
          <w:rPr>
            <w:rStyle w:val="Hyperlink"/>
            <w:rFonts w:cstheme="minorHAnsi"/>
          </w:rPr>
          <w:t>https://doi.org/10.15468/dl.8zs3p3</w:t>
        </w:r>
      </w:hyperlink>
    </w:p>
    <w:p w14:paraId="34FF90F0"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66" w:history="1">
        <w:r w:rsidRPr="00DE5DAE">
          <w:rPr>
            <w:rStyle w:val="Hyperlink"/>
            <w:rFonts w:cstheme="minorHAnsi"/>
          </w:rPr>
          <w:t>https://doi.org/10.15468/dl.eyfsbh</w:t>
        </w:r>
      </w:hyperlink>
    </w:p>
    <w:p w14:paraId="4B68296B"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67" w:history="1">
        <w:r w:rsidRPr="00DE5DAE">
          <w:rPr>
            <w:rStyle w:val="Hyperlink"/>
            <w:rFonts w:cstheme="minorHAnsi"/>
          </w:rPr>
          <w:t>https://doi.org/10.15468/dl.4wbddg</w:t>
        </w:r>
      </w:hyperlink>
    </w:p>
    <w:p w14:paraId="7609CCBA"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68" w:history="1">
        <w:r w:rsidRPr="00DE5DAE">
          <w:rPr>
            <w:rStyle w:val="Hyperlink"/>
            <w:rFonts w:cstheme="minorHAnsi"/>
          </w:rPr>
          <w:t>https://doi.org/10.15468/dl.vmxx8e</w:t>
        </w:r>
      </w:hyperlink>
    </w:p>
    <w:p w14:paraId="70FFFA1F"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69" w:history="1">
        <w:r w:rsidRPr="00DE5DAE">
          <w:rPr>
            <w:rStyle w:val="Hyperlink"/>
            <w:rFonts w:cstheme="minorHAnsi"/>
          </w:rPr>
          <w:t>https://doi.org/10.15468/dl.2mcdy8</w:t>
        </w:r>
      </w:hyperlink>
    </w:p>
    <w:p w14:paraId="272B6F86"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70" w:history="1">
        <w:r w:rsidRPr="00DE5DAE">
          <w:rPr>
            <w:rStyle w:val="Hyperlink"/>
            <w:rFonts w:cstheme="minorHAnsi"/>
          </w:rPr>
          <w:t>https://doi.org/10.15468/dl.ndsrhc</w:t>
        </w:r>
      </w:hyperlink>
    </w:p>
    <w:p w14:paraId="48622FB0"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71" w:history="1">
        <w:r w:rsidRPr="00DE5DAE">
          <w:rPr>
            <w:rStyle w:val="Hyperlink"/>
            <w:rFonts w:cstheme="minorHAnsi"/>
          </w:rPr>
          <w:t>https://doi.org/10.15468/dl.hb4dqq</w:t>
        </w:r>
      </w:hyperlink>
    </w:p>
    <w:p w14:paraId="79CC3BC4"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72" w:history="1">
        <w:r w:rsidRPr="00DE5DAE">
          <w:rPr>
            <w:rStyle w:val="Hyperlink"/>
            <w:rFonts w:cstheme="minorHAnsi"/>
          </w:rPr>
          <w:t>https://doi.org/10.15468/dl.cgckb9</w:t>
        </w:r>
      </w:hyperlink>
    </w:p>
    <w:p w14:paraId="2B1DBD53"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73" w:history="1">
        <w:r w:rsidRPr="00DE5DAE">
          <w:rPr>
            <w:rStyle w:val="Hyperlink"/>
            <w:rFonts w:cstheme="minorHAnsi"/>
          </w:rPr>
          <w:t>https://doi.org/10.15468/dl.4tv753</w:t>
        </w:r>
      </w:hyperlink>
    </w:p>
    <w:p w14:paraId="2EF4DB04"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74" w:history="1">
        <w:r w:rsidRPr="00DE5DAE">
          <w:rPr>
            <w:rStyle w:val="Hyperlink"/>
            <w:rFonts w:cstheme="minorHAnsi"/>
          </w:rPr>
          <w:t>https://doi.org/10.15468/dl.cuwvme</w:t>
        </w:r>
      </w:hyperlink>
    </w:p>
    <w:p w14:paraId="0282F555"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75" w:history="1">
        <w:r w:rsidRPr="00DE5DAE">
          <w:rPr>
            <w:rStyle w:val="Hyperlink"/>
            <w:rFonts w:cstheme="minorHAnsi"/>
          </w:rPr>
          <w:t>https://doi.org/10.15468/dl.4u8att</w:t>
        </w:r>
      </w:hyperlink>
    </w:p>
    <w:p w14:paraId="750A7F4A"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76" w:history="1">
        <w:r w:rsidRPr="00DE5DAE">
          <w:rPr>
            <w:rStyle w:val="Hyperlink"/>
            <w:rFonts w:cstheme="minorHAnsi"/>
          </w:rPr>
          <w:t>https://doi.org/10.15468/dl.ah7xyp</w:t>
        </w:r>
      </w:hyperlink>
    </w:p>
    <w:p w14:paraId="2EC229AE" w14:textId="77777777" w:rsidR="00DE5DAE" w:rsidRPr="00DE5DAE" w:rsidRDefault="00DE5DAE" w:rsidP="00DE5DAE">
      <w:pPr>
        <w:ind w:left="720" w:hanging="720"/>
        <w:rPr>
          <w:rFonts w:cstheme="minorHAnsi"/>
        </w:rPr>
      </w:pPr>
      <w:r w:rsidRPr="00DE5DAE">
        <w:rPr>
          <w:rFonts w:cstheme="minorHAnsi"/>
        </w:rPr>
        <w:t xml:space="preserve">GBIF.org (16 October 2023) GBIF Occurrence Download </w:t>
      </w:r>
      <w:hyperlink r:id="rId77" w:history="1">
        <w:r w:rsidRPr="00DE5DAE">
          <w:rPr>
            <w:rStyle w:val="Hyperlink"/>
            <w:rFonts w:cstheme="minorHAnsi"/>
          </w:rPr>
          <w:t>https://doi.org/10.15468/dl.wsgysf</w:t>
        </w:r>
      </w:hyperlink>
    </w:p>
    <w:p w14:paraId="69C5C310"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78" w:history="1">
        <w:r w:rsidRPr="00DE5DAE">
          <w:rPr>
            <w:rStyle w:val="Hyperlink"/>
            <w:rFonts w:cstheme="minorHAnsi"/>
          </w:rPr>
          <w:t>https://doi.org/10.15468/dl.8jwt9d</w:t>
        </w:r>
      </w:hyperlink>
    </w:p>
    <w:p w14:paraId="62D92842"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79" w:history="1">
        <w:r w:rsidRPr="00DE5DAE">
          <w:rPr>
            <w:rStyle w:val="Hyperlink"/>
            <w:rFonts w:cstheme="minorHAnsi"/>
          </w:rPr>
          <w:t>https://doi.org/10.15468/dl.6fg6ux</w:t>
        </w:r>
      </w:hyperlink>
    </w:p>
    <w:p w14:paraId="3FEA57F3"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80" w:history="1">
        <w:r w:rsidRPr="00DE5DAE">
          <w:rPr>
            <w:rStyle w:val="Hyperlink"/>
            <w:rFonts w:cstheme="minorHAnsi"/>
          </w:rPr>
          <w:t>https://doi.org/10.15468/dl.9xh464</w:t>
        </w:r>
      </w:hyperlink>
    </w:p>
    <w:p w14:paraId="1C3CD54E"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81" w:history="1">
        <w:r w:rsidRPr="00DE5DAE">
          <w:rPr>
            <w:rStyle w:val="Hyperlink"/>
            <w:rFonts w:cstheme="minorHAnsi"/>
          </w:rPr>
          <w:t>https://doi.org/10.15468/dl.39zxza</w:t>
        </w:r>
      </w:hyperlink>
    </w:p>
    <w:p w14:paraId="64CFC483"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82" w:history="1">
        <w:r w:rsidRPr="00DE5DAE">
          <w:rPr>
            <w:rStyle w:val="Hyperlink"/>
            <w:rFonts w:cstheme="minorHAnsi"/>
          </w:rPr>
          <w:t>https://doi.org/10.15468/dl.gvznwk</w:t>
        </w:r>
      </w:hyperlink>
    </w:p>
    <w:p w14:paraId="11B2B1C1"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83" w:history="1">
        <w:r w:rsidRPr="00DE5DAE">
          <w:rPr>
            <w:rStyle w:val="Hyperlink"/>
            <w:rFonts w:cstheme="minorHAnsi"/>
          </w:rPr>
          <w:t>https://doi.org/10.15468/dl.wvnpmg</w:t>
        </w:r>
      </w:hyperlink>
    </w:p>
    <w:p w14:paraId="0F59FCA1"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84" w:history="1">
        <w:r w:rsidRPr="00DE5DAE">
          <w:rPr>
            <w:rStyle w:val="Hyperlink"/>
            <w:rFonts w:cstheme="minorHAnsi"/>
          </w:rPr>
          <w:t>https://doi.org/10.15468/dl.akrwwp</w:t>
        </w:r>
      </w:hyperlink>
    </w:p>
    <w:p w14:paraId="0A3D52DB"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85" w:history="1">
        <w:r w:rsidRPr="00DE5DAE">
          <w:rPr>
            <w:rStyle w:val="Hyperlink"/>
            <w:rFonts w:cstheme="minorHAnsi"/>
          </w:rPr>
          <w:t>https://doi.org/10.15468/dl.bg5rt8</w:t>
        </w:r>
      </w:hyperlink>
    </w:p>
    <w:p w14:paraId="6DA04F08"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86" w:history="1">
        <w:r w:rsidRPr="00DE5DAE">
          <w:rPr>
            <w:rStyle w:val="Hyperlink"/>
            <w:rFonts w:cstheme="minorHAnsi"/>
          </w:rPr>
          <w:t>https://doi.org/10.15468/dl.27n8va</w:t>
        </w:r>
      </w:hyperlink>
    </w:p>
    <w:p w14:paraId="3A04DDF1"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87" w:history="1">
        <w:r w:rsidRPr="00DE5DAE">
          <w:rPr>
            <w:rStyle w:val="Hyperlink"/>
            <w:rFonts w:cstheme="minorHAnsi"/>
          </w:rPr>
          <w:t>https://doi.org/10.15468/dl.b5tqhn</w:t>
        </w:r>
      </w:hyperlink>
    </w:p>
    <w:p w14:paraId="67C34017"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88" w:history="1">
        <w:r w:rsidRPr="00DE5DAE">
          <w:rPr>
            <w:rStyle w:val="Hyperlink"/>
            <w:rFonts w:cstheme="minorHAnsi"/>
          </w:rPr>
          <w:t>https://doi.org/10.15468/dl.5hjpx5</w:t>
        </w:r>
      </w:hyperlink>
    </w:p>
    <w:p w14:paraId="487E8E84" w14:textId="77777777" w:rsidR="00DE5DAE" w:rsidRPr="00DE5DAE" w:rsidRDefault="00DE5DAE" w:rsidP="00DE5DAE">
      <w:pPr>
        <w:ind w:left="720" w:hanging="720"/>
        <w:rPr>
          <w:rFonts w:cstheme="minorHAnsi"/>
        </w:rPr>
      </w:pPr>
      <w:r w:rsidRPr="00DE5DAE">
        <w:rPr>
          <w:rFonts w:cstheme="minorHAnsi"/>
        </w:rPr>
        <w:lastRenderedPageBreak/>
        <w:t xml:space="preserve">GBIF.org (17 October 2023) GBIF Occurrence Download </w:t>
      </w:r>
      <w:hyperlink r:id="rId89" w:history="1">
        <w:r w:rsidRPr="00DE5DAE">
          <w:rPr>
            <w:rStyle w:val="Hyperlink"/>
            <w:rFonts w:cstheme="minorHAnsi"/>
          </w:rPr>
          <w:t>https://doi.org/10.15468/dl.y8g6uc</w:t>
        </w:r>
      </w:hyperlink>
    </w:p>
    <w:p w14:paraId="3A2E47D4"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90" w:history="1">
        <w:r w:rsidRPr="00DE5DAE">
          <w:rPr>
            <w:rStyle w:val="Hyperlink"/>
            <w:rFonts w:cstheme="minorHAnsi"/>
          </w:rPr>
          <w:t>https://doi.org/10.15468/dl.jrhwwr</w:t>
        </w:r>
      </w:hyperlink>
    </w:p>
    <w:p w14:paraId="1C865CBF"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91" w:history="1">
        <w:r w:rsidRPr="00DE5DAE">
          <w:rPr>
            <w:rStyle w:val="Hyperlink"/>
            <w:rFonts w:cstheme="minorHAnsi"/>
          </w:rPr>
          <w:t>https://doi.org/10.15468/dl.jtkwaw</w:t>
        </w:r>
      </w:hyperlink>
    </w:p>
    <w:p w14:paraId="69A0BEDC"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92" w:history="1">
        <w:r w:rsidRPr="00DE5DAE">
          <w:rPr>
            <w:rStyle w:val="Hyperlink"/>
            <w:rFonts w:cstheme="minorHAnsi"/>
          </w:rPr>
          <w:t>https://doi.org/10.15468/dl.xzg7ac</w:t>
        </w:r>
      </w:hyperlink>
    </w:p>
    <w:p w14:paraId="56C6F5F5"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93" w:history="1">
        <w:r w:rsidRPr="00DE5DAE">
          <w:rPr>
            <w:rStyle w:val="Hyperlink"/>
            <w:rFonts w:cstheme="minorHAnsi"/>
          </w:rPr>
          <w:t>https://doi.org/10.15468/dl.k45z27</w:t>
        </w:r>
      </w:hyperlink>
    </w:p>
    <w:p w14:paraId="29D69165"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94" w:history="1">
        <w:r w:rsidRPr="00DE5DAE">
          <w:rPr>
            <w:rStyle w:val="Hyperlink"/>
            <w:rFonts w:cstheme="minorHAnsi"/>
          </w:rPr>
          <w:t>https://doi.org/10.15468/dl.ep7vsa</w:t>
        </w:r>
      </w:hyperlink>
    </w:p>
    <w:p w14:paraId="27949DEB"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95" w:history="1">
        <w:r w:rsidRPr="00DE5DAE">
          <w:rPr>
            <w:rStyle w:val="Hyperlink"/>
            <w:rFonts w:cstheme="minorHAnsi"/>
          </w:rPr>
          <w:t>https://doi.org/10.15468/dl.vaejwf</w:t>
        </w:r>
      </w:hyperlink>
    </w:p>
    <w:p w14:paraId="0B7B0C21"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96" w:history="1">
        <w:r w:rsidRPr="00DE5DAE">
          <w:rPr>
            <w:rStyle w:val="Hyperlink"/>
            <w:rFonts w:cstheme="minorHAnsi"/>
          </w:rPr>
          <w:t>https://doi.org/10.15468/dl.p3e74j</w:t>
        </w:r>
      </w:hyperlink>
    </w:p>
    <w:p w14:paraId="0A8CF39B"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97" w:history="1">
        <w:r w:rsidRPr="00DE5DAE">
          <w:rPr>
            <w:rStyle w:val="Hyperlink"/>
            <w:rFonts w:cstheme="minorHAnsi"/>
          </w:rPr>
          <w:t>https://doi.org/10.15468/dl.e5xg39</w:t>
        </w:r>
      </w:hyperlink>
    </w:p>
    <w:p w14:paraId="5C6A3BD4"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98" w:history="1">
        <w:r w:rsidRPr="00DE5DAE">
          <w:rPr>
            <w:rStyle w:val="Hyperlink"/>
            <w:rFonts w:cstheme="minorHAnsi"/>
          </w:rPr>
          <w:t>https://doi.org/10.15468/dl.w8twtp</w:t>
        </w:r>
      </w:hyperlink>
    </w:p>
    <w:p w14:paraId="72860888"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99" w:history="1">
        <w:r w:rsidRPr="00DE5DAE">
          <w:rPr>
            <w:rStyle w:val="Hyperlink"/>
            <w:rFonts w:cstheme="minorHAnsi"/>
          </w:rPr>
          <w:t>https://doi.org/10.15468/dl.38xgvp</w:t>
        </w:r>
      </w:hyperlink>
    </w:p>
    <w:p w14:paraId="1B02456A"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00" w:history="1">
        <w:r w:rsidRPr="00DE5DAE">
          <w:rPr>
            <w:rStyle w:val="Hyperlink"/>
            <w:rFonts w:cstheme="minorHAnsi"/>
          </w:rPr>
          <w:t>https://doi.org/10.15468/dl.e5tbrn</w:t>
        </w:r>
      </w:hyperlink>
    </w:p>
    <w:p w14:paraId="412DBEA9"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01" w:history="1">
        <w:r w:rsidRPr="00DE5DAE">
          <w:rPr>
            <w:rStyle w:val="Hyperlink"/>
            <w:rFonts w:cstheme="minorHAnsi"/>
          </w:rPr>
          <w:t>https://doi.org/10.15468/dl.bpvf4b</w:t>
        </w:r>
      </w:hyperlink>
    </w:p>
    <w:p w14:paraId="12F83A5B"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02" w:history="1">
        <w:r w:rsidRPr="00DE5DAE">
          <w:rPr>
            <w:rStyle w:val="Hyperlink"/>
            <w:rFonts w:cstheme="minorHAnsi"/>
          </w:rPr>
          <w:t>https://doi.org/10.15468/dl.zs6bpg</w:t>
        </w:r>
      </w:hyperlink>
    </w:p>
    <w:p w14:paraId="57E36A2E"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03" w:history="1">
        <w:r w:rsidRPr="00DE5DAE">
          <w:rPr>
            <w:rStyle w:val="Hyperlink"/>
            <w:rFonts w:cstheme="minorHAnsi"/>
          </w:rPr>
          <w:t>https://doi.org/10.15468/dl.fptucj</w:t>
        </w:r>
      </w:hyperlink>
    </w:p>
    <w:p w14:paraId="4A6D5E99"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04" w:history="1">
        <w:r w:rsidRPr="00DE5DAE">
          <w:rPr>
            <w:rStyle w:val="Hyperlink"/>
            <w:rFonts w:cstheme="minorHAnsi"/>
          </w:rPr>
          <w:t>https://doi.org/10.15468/dl.jkf7pg</w:t>
        </w:r>
      </w:hyperlink>
    </w:p>
    <w:p w14:paraId="60D2DF08"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05" w:history="1">
        <w:r w:rsidRPr="00DE5DAE">
          <w:rPr>
            <w:rStyle w:val="Hyperlink"/>
            <w:rFonts w:cstheme="minorHAnsi"/>
          </w:rPr>
          <w:t>https://doi.org/10.15468/dl.3hftaf</w:t>
        </w:r>
      </w:hyperlink>
    </w:p>
    <w:p w14:paraId="14C332BD"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06" w:history="1">
        <w:r w:rsidRPr="00DE5DAE">
          <w:rPr>
            <w:rStyle w:val="Hyperlink"/>
            <w:rFonts w:cstheme="minorHAnsi"/>
          </w:rPr>
          <w:t>https://doi.org/10.15468/dl.fyn7r8</w:t>
        </w:r>
      </w:hyperlink>
    </w:p>
    <w:p w14:paraId="1F7E47AA"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07" w:history="1">
        <w:r w:rsidRPr="00DE5DAE">
          <w:rPr>
            <w:rStyle w:val="Hyperlink"/>
            <w:rFonts w:cstheme="minorHAnsi"/>
          </w:rPr>
          <w:t>https://doi.org/10.15468/dl.a8xbzt</w:t>
        </w:r>
      </w:hyperlink>
    </w:p>
    <w:p w14:paraId="4A9017C7"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08" w:history="1">
        <w:r w:rsidRPr="00DE5DAE">
          <w:rPr>
            <w:rStyle w:val="Hyperlink"/>
            <w:rFonts w:cstheme="minorHAnsi"/>
          </w:rPr>
          <w:t>https://doi.org/10.15468/dl.aqk3es</w:t>
        </w:r>
      </w:hyperlink>
    </w:p>
    <w:p w14:paraId="14ED1107"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09" w:history="1">
        <w:r w:rsidRPr="00DE5DAE">
          <w:rPr>
            <w:rStyle w:val="Hyperlink"/>
            <w:rFonts w:cstheme="minorHAnsi"/>
          </w:rPr>
          <w:t>https://doi.org/10.15468/dl.5v75xf</w:t>
        </w:r>
      </w:hyperlink>
    </w:p>
    <w:p w14:paraId="65B2E3F3"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10" w:history="1">
        <w:r w:rsidRPr="00DE5DAE">
          <w:rPr>
            <w:rStyle w:val="Hyperlink"/>
            <w:rFonts w:cstheme="minorHAnsi"/>
          </w:rPr>
          <w:t>https://doi.org/10.15468/dl.demvz9</w:t>
        </w:r>
      </w:hyperlink>
    </w:p>
    <w:p w14:paraId="1ADFDA24" w14:textId="77777777"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11" w:history="1">
        <w:r w:rsidRPr="00DE5DAE">
          <w:rPr>
            <w:rStyle w:val="Hyperlink"/>
            <w:rFonts w:cstheme="minorHAnsi"/>
          </w:rPr>
          <w:t>https://doi.org/10.15468/dl.bbje27</w:t>
        </w:r>
      </w:hyperlink>
    </w:p>
    <w:p w14:paraId="70810ECF" w14:textId="18C04A08" w:rsidR="00DE5DAE" w:rsidRPr="00DE5DAE" w:rsidRDefault="00DE5DAE" w:rsidP="00DE5DAE">
      <w:pPr>
        <w:ind w:left="720" w:hanging="720"/>
        <w:rPr>
          <w:rFonts w:cstheme="minorHAnsi"/>
        </w:rPr>
      </w:pPr>
      <w:r w:rsidRPr="00DE5DAE">
        <w:rPr>
          <w:rFonts w:cstheme="minorHAnsi"/>
        </w:rPr>
        <w:t xml:space="preserve">GBIF.org (17 October 2023) GBIF Occurrence Download </w:t>
      </w:r>
      <w:hyperlink r:id="rId112" w:history="1">
        <w:r w:rsidRPr="00DE5DAE">
          <w:rPr>
            <w:rStyle w:val="Hyperlink"/>
            <w:rFonts w:cstheme="minorHAnsi"/>
          </w:rPr>
          <w:t>https://doi.org/10.15468/dl.yw4b2r</w:t>
        </w:r>
      </w:hyperlink>
    </w:p>
    <w:p w14:paraId="215584F6" w14:textId="70622B5D" w:rsidR="00DE5DAE" w:rsidRPr="00DE5DAE" w:rsidRDefault="00DE5DAE" w:rsidP="00DE5DAE">
      <w:pPr>
        <w:ind w:left="720" w:hanging="720"/>
        <w:rPr>
          <w:rFonts w:cstheme="minorHAnsi"/>
        </w:rPr>
      </w:pPr>
      <w:r w:rsidRPr="00DE5DAE">
        <w:rPr>
          <w:rFonts w:cstheme="minorHAnsi"/>
        </w:rPr>
        <w:t xml:space="preserve">Gillespie, L. J., Soreng, R. J., Bull, R. D., de Lange, P. J., &amp; Smissen, R. D. 2022. Morphological and phylogenetic evidence for subtribe Cinninae and two new subtribes, Hookerochloinae and Dupontiinae (Poaceae tribe Poeae PPAM clade). </w:t>
      </w:r>
      <w:r w:rsidRPr="00DE5DAE">
        <w:rPr>
          <w:rFonts w:cstheme="minorHAnsi"/>
          <w:i/>
          <w:iCs/>
        </w:rPr>
        <w:t>Taxon</w:t>
      </w:r>
      <w:r w:rsidRPr="00DE5DAE">
        <w:rPr>
          <w:rFonts w:cstheme="minorHAnsi"/>
        </w:rPr>
        <w:t xml:space="preserve"> 71(1)</w:t>
      </w:r>
      <w:r w:rsidR="00381E4B">
        <w:rPr>
          <w:rFonts w:cstheme="minorHAnsi"/>
        </w:rPr>
        <w:t>:</w:t>
      </w:r>
      <w:r w:rsidRPr="00DE5DAE">
        <w:rPr>
          <w:rFonts w:cstheme="minorHAnsi"/>
        </w:rPr>
        <w:t>52–84.</w:t>
      </w:r>
    </w:p>
    <w:p w14:paraId="68DA8DFB" w14:textId="0913EEFC" w:rsidR="00DE5DAE" w:rsidRPr="00DE5DAE" w:rsidRDefault="00DE5DAE" w:rsidP="00DE5DAE">
      <w:pPr>
        <w:ind w:left="720" w:hanging="720"/>
        <w:rPr>
          <w:rFonts w:cstheme="minorHAnsi"/>
        </w:rPr>
      </w:pPr>
      <w:r w:rsidRPr="00DE5DAE">
        <w:rPr>
          <w:rFonts w:cstheme="minorHAnsi"/>
        </w:rPr>
        <w:t xml:space="preserve">Hitchcock, A. S. 1927. The grasses of Ecuador, Peru, and Bolivia. </w:t>
      </w:r>
      <w:r w:rsidR="00381E4B" w:rsidRPr="00381E4B">
        <w:rPr>
          <w:rFonts w:cstheme="minorHAnsi"/>
          <w:i/>
          <w:iCs/>
        </w:rPr>
        <w:t>Contr. U.S. Natl. Herb.</w:t>
      </w:r>
      <w:r w:rsidRPr="00DE5DAE">
        <w:rPr>
          <w:rFonts w:cstheme="minorHAnsi"/>
        </w:rPr>
        <w:t xml:space="preserve"> 24(8)</w:t>
      </w:r>
      <w:r w:rsidR="009F7AF8">
        <w:rPr>
          <w:rFonts w:cstheme="minorHAnsi"/>
        </w:rPr>
        <w:t>:</w:t>
      </w:r>
      <w:r w:rsidRPr="00DE5DAE">
        <w:rPr>
          <w:rFonts w:cstheme="minorHAnsi"/>
        </w:rPr>
        <w:t>291–556.</w:t>
      </w:r>
    </w:p>
    <w:p w14:paraId="2385D45D" w14:textId="65E9D403" w:rsidR="00DE5DAE" w:rsidRPr="00DE5DAE" w:rsidRDefault="00DE5DAE" w:rsidP="00DE5DAE">
      <w:pPr>
        <w:ind w:left="720" w:hanging="720"/>
        <w:rPr>
          <w:rFonts w:cstheme="minorHAnsi"/>
        </w:rPr>
      </w:pPr>
      <w:r w:rsidRPr="00DE5DAE">
        <w:rPr>
          <w:rFonts w:cstheme="minorHAnsi"/>
        </w:rPr>
        <w:t xml:space="preserve">Hoang, D. T., Chernomor, O., von Haeseler, A., Quang Minh, B., Sy Vinh, L., &amp; Rosenberg, M. S. 2017. UFBoot2: Improving the Ultrafast Bootstrap Approximation. </w:t>
      </w:r>
      <w:r w:rsidRPr="00DE5DAE">
        <w:rPr>
          <w:rFonts w:cstheme="minorHAnsi"/>
          <w:i/>
          <w:iCs/>
        </w:rPr>
        <w:t>Mol. Biol. Evol</w:t>
      </w:r>
      <w:r w:rsidRPr="00DE5DAE">
        <w:rPr>
          <w:rFonts w:cstheme="minorHAnsi"/>
        </w:rPr>
        <w:t xml:space="preserve"> 35(2)</w:t>
      </w:r>
      <w:r w:rsidR="009F7AF8">
        <w:rPr>
          <w:rFonts w:cstheme="minorHAnsi"/>
        </w:rPr>
        <w:t>:</w:t>
      </w:r>
      <w:r w:rsidRPr="00DE5DAE">
        <w:rPr>
          <w:rFonts w:cstheme="minorHAnsi"/>
        </w:rPr>
        <w:t>518–522.</w:t>
      </w:r>
    </w:p>
    <w:p w14:paraId="6030C920" w14:textId="6D24E8DE" w:rsidR="00DE5DAE" w:rsidRPr="00DE5DAE" w:rsidRDefault="00DE5DAE" w:rsidP="00DE5DAE">
      <w:pPr>
        <w:ind w:left="720" w:hanging="720"/>
        <w:rPr>
          <w:rFonts w:cstheme="minorHAnsi"/>
        </w:rPr>
      </w:pPr>
      <w:r w:rsidRPr="00DE5DAE">
        <w:rPr>
          <w:rFonts w:cstheme="minorHAnsi"/>
        </w:rPr>
        <w:lastRenderedPageBreak/>
        <w:t xml:space="preserve">Khodaverdi, M., Mullinger, M. D., Shafer, H. R., &amp; Preston, J. C. 2023. Melica as an emerging model system for comparative studies in temperate Pooideae grasses. </w:t>
      </w:r>
      <w:r w:rsidR="004154BD">
        <w:rPr>
          <w:rFonts w:cstheme="minorHAnsi"/>
          <w:i/>
          <w:iCs/>
        </w:rPr>
        <w:t>Ann. Bot.</w:t>
      </w:r>
      <w:r w:rsidRPr="00DE5DAE">
        <w:rPr>
          <w:rFonts w:cstheme="minorHAnsi"/>
        </w:rPr>
        <w:t xml:space="preserve"> 132(7)</w:t>
      </w:r>
      <w:r w:rsidR="006B6029">
        <w:rPr>
          <w:rFonts w:cstheme="minorHAnsi"/>
        </w:rPr>
        <w:t>:</w:t>
      </w:r>
      <w:r w:rsidRPr="00DE5DAE">
        <w:rPr>
          <w:rFonts w:cstheme="minorHAnsi"/>
        </w:rPr>
        <w:t>1175–1190.</w:t>
      </w:r>
    </w:p>
    <w:p w14:paraId="60DF05B6" w14:textId="78A3C771" w:rsidR="00FB05E8" w:rsidRDefault="00FB05E8" w:rsidP="00DE5DAE">
      <w:pPr>
        <w:ind w:left="720" w:hanging="720"/>
        <w:rPr>
          <w:rFonts w:cstheme="minorHAnsi"/>
        </w:rPr>
      </w:pPr>
      <w:r w:rsidRPr="00FB05E8">
        <w:rPr>
          <w:rFonts w:cstheme="minorHAnsi"/>
        </w:rPr>
        <w:t>Lehwark</w:t>
      </w:r>
      <w:r>
        <w:rPr>
          <w:rFonts w:cstheme="minorHAnsi"/>
        </w:rPr>
        <w:t>,</w:t>
      </w:r>
      <w:r w:rsidRPr="00FB05E8">
        <w:rPr>
          <w:rFonts w:cstheme="minorHAnsi"/>
        </w:rPr>
        <w:t xml:space="preserve"> P</w:t>
      </w:r>
      <w:r>
        <w:rPr>
          <w:rFonts w:cstheme="minorHAnsi"/>
        </w:rPr>
        <w:t>.,</w:t>
      </w:r>
      <w:r w:rsidRPr="00FB05E8">
        <w:rPr>
          <w:rFonts w:cstheme="minorHAnsi"/>
        </w:rPr>
        <w:t xml:space="preserve"> and Greiner</w:t>
      </w:r>
      <w:r>
        <w:rPr>
          <w:rFonts w:cstheme="minorHAnsi"/>
        </w:rPr>
        <w:t>,</w:t>
      </w:r>
      <w:r w:rsidRPr="00FB05E8">
        <w:rPr>
          <w:rFonts w:cstheme="minorHAnsi"/>
        </w:rPr>
        <w:t xml:space="preserve"> S</w:t>
      </w:r>
      <w:r>
        <w:rPr>
          <w:rFonts w:cstheme="minorHAnsi"/>
        </w:rPr>
        <w:t xml:space="preserve">. </w:t>
      </w:r>
      <w:r w:rsidRPr="00FB05E8">
        <w:rPr>
          <w:rFonts w:cstheme="minorHAnsi"/>
        </w:rPr>
        <w:t>2019</w:t>
      </w:r>
      <w:r>
        <w:rPr>
          <w:rFonts w:cstheme="minorHAnsi"/>
        </w:rPr>
        <w:t>.</w:t>
      </w:r>
      <w:r w:rsidRPr="00FB05E8">
        <w:rPr>
          <w:rFonts w:cstheme="minorHAnsi"/>
        </w:rPr>
        <w:t xml:space="preserve"> GB2sequin - a file converter preparing custom GenBank files for database submission. </w:t>
      </w:r>
      <w:r w:rsidRPr="007A6244">
        <w:rPr>
          <w:rFonts w:cstheme="minorHAnsi"/>
          <w:i/>
          <w:iCs/>
        </w:rPr>
        <w:t>Genomics</w:t>
      </w:r>
      <w:r>
        <w:rPr>
          <w:rFonts w:cstheme="minorHAnsi"/>
          <w:i/>
          <w:iCs/>
        </w:rPr>
        <w:t>.</w:t>
      </w:r>
      <w:r w:rsidRPr="00FB05E8">
        <w:rPr>
          <w:rFonts w:cstheme="minorHAnsi"/>
        </w:rPr>
        <w:t xml:space="preserve"> 111: 759-761</w:t>
      </w:r>
    </w:p>
    <w:p w14:paraId="4AA0CC8E" w14:textId="312B300C" w:rsidR="00DE5DAE" w:rsidRPr="00DE5DAE" w:rsidRDefault="00DE5DAE" w:rsidP="00DE5DAE">
      <w:pPr>
        <w:ind w:left="720" w:hanging="720"/>
        <w:rPr>
          <w:rFonts w:cstheme="minorHAnsi"/>
        </w:rPr>
      </w:pPr>
      <w:r w:rsidRPr="00DE5DAE">
        <w:rPr>
          <w:rFonts w:cstheme="minorHAnsi"/>
        </w:rPr>
        <w:t xml:space="preserve">Mejía-Sualés, L., Bisby, F. A., Mejía-Sualés, T., &amp; Bisby, F. A. 2003. Silica bodies and hooked papillae in lemmas of </w:t>
      </w:r>
      <w:r w:rsidRPr="00DE5DAE">
        <w:rPr>
          <w:rFonts w:cstheme="minorHAnsi"/>
          <w:i/>
          <w:iCs/>
        </w:rPr>
        <w:t>Melica</w:t>
      </w:r>
      <w:r w:rsidRPr="00DE5DAE">
        <w:rPr>
          <w:rFonts w:cstheme="minorHAnsi"/>
        </w:rPr>
        <w:t xml:space="preserve"> species (Gramineae: Pooideae). </w:t>
      </w:r>
      <w:r w:rsidR="008822C1">
        <w:rPr>
          <w:rFonts w:cstheme="minorHAnsi"/>
          <w:i/>
          <w:iCs/>
        </w:rPr>
        <w:t>Bot. J. Lin.</w:t>
      </w:r>
      <w:r w:rsidRPr="00DE5DAE">
        <w:rPr>
          <w:rFonts w:cstheme="minorHAnsi"/>
        </w:rPr>
        <w:t xml:space="preserve"> 141</w:t>
      </w:r>
      <w:r w:rsidR="008822C1">
        <w:rPr>
          <w:rFonts w:cstheme="minorHAnsi"/>
        </w:rPr>
        <w:t>:</w:t>
      </w:r>
      <w:r w:rsidRPr="00DE5DAE">
        <w:rPr>
          <w:rFonts w:cstheme="minorHAnsi"/>
        </w:rPr>
        <w:t>447–463.</w:t>
      </w:r>
    </w:p>
    <w:p w14:paraId="15D44E10" w14:textId="62A314FE" w:rsidR="00DE5DAE" w:rsidRPr="00DE5DAE" w:rsidRDefault="00DE5DAE" w:rsidP="00DE5DAE">
      <w:pPr>
        <w:ind w:left="720" w:hanging="720"/>
        <w:rPr>
          <w:rFonts w:cstheme="minorHAnsi"/>
        </w:rPr>
      </w:pPr>
      <w:r w:rsidRPr="00DE5DAE">
        <w:rPr>
          <w:rFonts w:cstheme="minorHAnsi"/>
        </w:rPr>
        <w:t xml:space="preserve">Minh, B. Q., Schmidt, H. A., Chernomor, O., Schrempf, D., Woodhams, M. D., von Haeseler, A., Lanfear, R., &amp; Teeling, E. 2020. IQ-TREE 2: New Models and Efficient Methods for Phylogenetic Inference in the Genomic Era. </w:t>
      </w:r>
      <w:r w:rsidR="008930A5" w:rsidRPr="008930A5">
        <w:rPr>
          <w:rFonts w:cstheme="minorHAnsi"/>
          <w:i/>
          <w:iCs/>
        </w:rPr>
        <w:t>Mol. Biol. Evol.</w:t>
      </w:r>
      <w:r w:rsidR="008930A5">
        <w:rPr>
          <w:rFonts w:cstheme="minorHAnsi"/>
        </w:rPr>
        <w:t xml:space="preserve"> </w:t>
      </w:r>
      <w:r w:rsidRPr="00DE5DAE">
        <w:rPr>
          <w:rFonts w:cstheme="minorHAnsi"/>
        </w:rPr>
        <w:t>37(5)</w:t>
      </w:r>
      <w:r w:rsidR="008930A5">
        <w:rPr>
          <w:rFonts w:cstheme="minorHAnsi"/>
        </w:rPr>
        <w:t>:</w:t>
      </w:r>
      <w:r w:rsidRPr="00DE5DAE">
        <w:rPr>
          <w:rFonts w:cstheme="minorHAnsi"/>
        </w:rPr>
        <w:t>1530–1534.</w:t>
      </w:r>
    </w:p>
    <w:p w14:paraId="0CC37390" w14:textId="41DD9066" w:rsidR="00DE5DAE" w:rsidRPr="00DE5DAE" w:rsidRDefault="00DE5DAE" w:rsidP="00DE5DAE">
      <w:pPr>
        <w:ind w:left="720" w:hanging="720"/>
        <w:rPr>
          <w:rFonts w:cstheme="minorHAnsi"/>
        </w:rPr>
      </w:pPr>
      <w:r w:rsidRPr="00DE5DAE">
        <w:rPr>
          <w:rFonts w:cstheme="minorHAnsi"/>
        </w:rPr>
        <w:t xml:space="preserve">Papp, C. 1928. Monographic der Siidamerikanischen Arten der Gattung Melica L. </w:t>
      </w:r>
      <w:r w:rsidRPr="00DE5DAE">
        <w:rPr>
          <w:rFonts w:cstheme="minorHAnsi"/>
          <w:i/>
          <w:iCs/>
        </w:rPr>
        <w:t>Repertorium Specierum Novarum Regni Vegetabilis</w:t>
      </w:r>
      <w:r w:rsidRPr="00DE5DAE">
        <w:rPr>
          <w:rFonts w:cstheme="minorHAnsi"/>
        </w:rPr>
        <w:t xml:space="preserve"> 25</w:t>
      </w:r>
      <w:r w:rsidR="00630286">
        <w:rPr>
          <w:rFonts w:cstheme="minorHAnsi"/>
        </w:rPr>
        <w:t>:</w:t>
      </w:r>
      <w:r w:rsidRPr="00DE5DAE">
        <w:rPr>
          <w:rFonts w:cstheme="minorHAnsi"/>
        </w:rPr>
        <w:t>97–160.</w:t>
      </w:r>
    </w:p>
    <w:p w14:paraId="4135142F" w14:textId="3373C0CC" w:rsidR="00DE5DAE" w:rsidRPr="00DE5DAE" w:rsidRDefault="00DE5DAE" w:rsidP="00DE5DAE">
      <w:pPr>
        <w:ind w:left="720" w:hanging="720"/>
        <w:rPr>
          <w:rFonts w:cstheme="minorHAnsi"/>
        </w:rPr>
      </w:pPr>
      <w:r w:rsidRPr="00DE5DAE">
        <w:rPr>
          <w:rFonts w:cstheme="minorHAnsi"/>
        </w:rPr>
        <w:t xml:space="preserve">Park, D. S., Xie, Y., Thammavong, H. T., Tulaiha, R., &amp; Feng, X. 2023. Artificial Hotspot Occurrence Inventory (AHOI). </w:t>
      </w:r>
      <w:r w:rsidR="00FD76C8">
        <w:rPr>
          <w:rFonts w:cstheme="minorHAnsi"/>
          <w:i/>
          <w:iCs/>
        </w:rPr>
        <w:t>J. Biogeogr.</w:t>
      </w:r>
      <w:r w:rsidRPr="00DE5DAE">
        <w:rPr>
          <w:rFonts w:cstheme="minorHAnsi"/>
        </w:rPr>
        <w:t xml:space="preserve"> 50(2)</w:t>
      </w:r>
      <w:r w:rsidR="00FD76C8">
        <w:rPr>
          <w:rFonts w:cstheme="minorHAnsi"/>
        </w:rPr>
        <w:t>:</w:t>
      </w:r>
      <w:r w:rsidRPr="00DE5DAE">
        <w:rPr>
          <w:rFonts w:cstheme="minorHAnsi"/>
        </w:rPr>
        <w:t>441–449.</w:t>
      </w:r>
    </w:p>
    <w:p w14:paraId="10216EF5" w14:textId="662FB83D" w:rsidR="00DE5DAE" w:rsidRPr="00DE5DAE" w:rsidRDefault="00DE5DAE" w:rsidP="00DE5DAE">
      <w:pPr>
        <w:ind w:left="720" w:hanging="720"/>
        <w:rPr>
          <w:rFonts w:cstheme="minorHAnsi"/>
        </w:rPr>
      </w:pPr>
      <w:r w:rsidRPr="00DE5DAE">
        <w:rPr>
          <w:rFonts w:cstheme="minorHAnsi"/>
        </w:rPr>
        <w:t xml:space="preserve">POWO. 2025. Plants of the World Online. Royal Botanic Gardens, Kew. </w:t>
      </w:r>
      <w:hyperlink r:id="rId113" w:history="1">
        <w:r w:rsidR="00882F53" w:rsidRPr="007367D1">
          <w:rPr>
            <w:rStyle w:val="Hyperlink"/>
            <w:rFonts w:cstheme="minorHAnsi"/>
          </w:rPr>
          <w:t>https://powo.science.kew.org/</w:t>
        </w:r>
      </w:hyperlink>
      <w:r w:rsidR="00882F53">
        <w:rPr>
          <w:rFonts w:cstheme="minorHAnsi"/>
        </w:rPr>
        <w:t xml:space="preserve"> </w:t>
      </w:r>
    </w:p>
    <w:p w14:paraId="2C5423BF" w14:textId="3743F3A5" w:rsidR="00DE5DAE" w:rsidRPr="00DE5DAE" w:rsidRDefault="00DE5DAE" w:rsidP="00DE5DAE">
      <w:pPr>
        <w:ind w:left="720" w:hanging="720"/>
        <w:rPr>
          <w:rFonts w:cstheme="minorHAnsi"/>
        </w:rPr>
      </w:pPr>
      <w:r w:rsidRPr="00DE5DAE">
        <w:rPr>
          <w:rFonts w:cstheme="minorHAnsi"/>
        </w:rPr>
        <w:t xml:space="preserve">Reichgelt, T., West, C. K., &amp; Greenwood, D. R. 2018. The relation between global palm distribution and climate. </w:t>
      </w:r>
      <w:r w:rsidR="00113233">
        <w:rPr>
          <w:rFonts w:cstheme="minorHAnsi"/>
          <w:i/>
          <w:iCs/>
        </w:rPr>
        <w:t>Sci. Rep.</w:t>
      </w:r>
      <w:r w:rsidRPr="00DE5DAE">
        <w:rPr>
          <w:rFonts w:cstheme="minorHAnsi"/>
        </w:rPr>
        <w:t xml:space="preserve"> 8</w:t>
      </w:r>
      <w:r w:rsidR="00113233">
        <w:rPr>
          <w:rFonts w:cstheme="minorHAnsi"/>
        </w:rPr>
        <w:t>:4721.</w:t>
      </w:r>
    </w:p>
    <w:p w14:paraId="32EC139B" w14:textId="4CB3911C" w:rsidR="00DE5DAE" w:rsidRPr="00DE5DAE" w:rsidRDefault="00DE5DAE" w:rsidP="00DE5DAE">
      <w:pPr>
        <w:ind w:left="720" w:hanging="720"/>
        <w:rPr>
          <w:rFonts w:cstheme="minorHAnsi"/>
        </w:rPr>
      </w:pPr>
      <w:r w:rsidRPr="00DE5DAE">
        <w:rPr>
          <w:rFonts w:cstheme="minorHAnsi"/>
        </w:rPr>
        <w:t xml:space="preserve">Renvoize, S. A. 1998. </w:t>
      </w:r>
      <w:r w:rsidRPr="00DE5DAE">
        <w:rPr>
          <w:rFonts w:cstheme="minorHAnsi"/>
          <w:i/>
          <w:iCs/>
        </w:rPr>
        <w:t>Gramineas de Bolivia</w:t>
      </w:r>
      <w:r w:rsidRPr="00DE5DAE">
        <w:rPr>
          <w:rFonts w:cstheme="minorHAnsi"/>
        </w:rPr>
        <w:t>. Royal Botanic Gardens, Kew.</w:t>
      </w:r>
    </w:p>
    <w:p w14:paraId="25B8E426" w14:textId="3CF77D4A" w:rsidR="00DE5DAE" w:rsidRPr="00DE5DAE" w:rsidRDefault="00DE5DAE" w:rsidP="00DE5DAE">
      <w:pPr>
        <w:ind w:left="720" w:hanging="720"/>
        <w:rPr>
          <w:rFonts w:cstheme="minorHAnsi"/>
        </w:rPr>
      </w:pPr>
      <w:r w:rsidRPr="00DE5DAE">
        <w:rPr>
          <w:rFonts w:cstheme="minorHAnsi"/>
        </w:rPr>
        <w:t xml:space="preserve">Rosengurtt, B., Arrillaga de Mafei, B. R., &amp; Izaguirre de Artucio, P. 1970. </w:t>
      </w:r>
      <w:r w:rsidRPr="00DE5DAE">
        <w:rPr>
          <w:rFonts w:cstheme="minorHAnsi"/>
          <w:i/>
          <w:iCs/>
        </w:rPr>
        <w:t>Gramineas Uruguayas</w:t>
      </w:r>
      <w:r w:rsidRPr="00DE5DAE">
        <w:rPr>
          <w:rFonts w:cstheme="minorHAnsi"/>
        </w:rPr>
        <w:t>. Museo Nacional de Historia Natural.</w:t>
      </w:r>
    </w:p>
    <w:p w14:paraId="41153A2E" w14:textId="6F30C9BB" w:rsidR="00DE5DAE" w:rsidRPr="00DE5DAE" w:rsidRDefault="00DE5DAE" w:rsidP="00DE5DAE">
      <w:pPr>
        <w:ind w:left="720" w:hanging="720"/>
        <w:rPr>
          <w:rFonts w:cstheme="minorHAnsi"/>
        </w:rPr>
      </w:pPr>
      <w:r w:rsidRPr="00DE5DAE">
        <w:rPr>
          <w:rFonts w:cstheme="minorHAnsi"/>
        </w:rPr>
        <w:t xml:space="preserve">Scribner, F. L. 1885. A revision of the North American Melicae. </w:t>
      </w:r>
      <w:r w:rsidR="00F60F3E">
        <w:rPr>
          <w:rFonts w:cstheme="minorHAnsi"/>
          <w:i/>
          <w:iCs/>
        </w:rPr>
        <w:t>Proc. Acad. Nat.</w:t>
      </w:r>
      <w:r w:rsidRPr="00DE5DAE">
        <w:rPr>
          <w:rFonts w:cstheme="minorHAnsi"/>
        </w:rPr>
        <w:t xml:space="preserve"> 37</w:t>
      </w:r>
      <w:r w:rsidR="00F60F3E">
        <w:rPr>
          <w:rFonts w:cstheme="minorHAnsi"/>
        </w:rPr>
        <w:t>:</w:t>
      </w:r>
      <w:r w:rsidRPr="00DE5DAE">
        <w:rPr>
          <w:rFonts w:cstheme="minorHAnsi"/>
        </w:rPr>
        <w:t>40–48.</w:t>
      </w:r>
    </w:p>
    <w:p w14:paraId="6665CF46" w14:textId="58EEEB1E" w:rsidR="00DE5DAE" w:rsidRPr="00DE5DAE" w:rsidRDefault="00DE5DAE" w:rsidP="00DE5DAE">
      <w:pPr>
        <w:ind w:left="720" w:hanging="720"/>
        <w:rPr>
          <w:rFonts w:cstheme="minorHAnsi"/>
        </w:rPr>
      </w:pPr>
      <w:r w:rsidRPr="00DE5DAE">
        <w:rPr>
          <w:rFonts w:cstheme="minorHAnsi"/>
        </w:rPr>
        <w:t xml:space="preserve">Sernander, R. 1906. </w:t>
      </w:r>
      <w:r w:rsidRPr="00DE5DAE">
        <w:rPr>
          <w:rFonts w:cstheme="minorHAnsi"/>
          <w:i/>
          <w:iCs/>
        </w:rPr>
        <w:t>Entwurf einer Monographie der europäischen Myrmekochoren</w:t>
      </w:r>
      <w:r w:rsidRPr="00DE5DAE">
        <w:rPr>
          <w:rFonts w:cstheme="minorHAnsi"/>
        </w:rPr>
        <w:t>. Almqvist &amp; Wiksells.</w:t>
      </w:r>
    </w:p>
    <w:p w14:paraId="2F82517C" w14:textId="00C74752" w:rsidR="00621F7F" w:rsidRPr="00621F7F" w:rsidRDefault="00621F7F" w:rsidP="00621F7F">
      <w:pPr>
        <w:ind w:left="720" w:hanging="720"/>
        <w:rPr>
          <w:rFonts w:cstheme="minorHAnsi"/>
        </w:rPr>
      </w:pPr>
      <w:r w:rsidRPr="00621F7F">
        <w:rPr>
          <w:rFonts w:cstheme="minorHAnsi"/>
        </w:rPr>
        <w:t xml:space="preserve">Shouliang, C., Dezhu, L., Guanghua, Z., Zhenlan, W., Shenglian, L., Liang, L., Zhengping, W., Bixing, S., Zhengde, Z., Nianhe, X., Liangzhi, J., Zhenhua, G., Wenli, C., Xiang, C., Guangyao, Y., Phillips, S. M., Stapleton, C., Soreng, R. J., Aiken, S. G., </w:t>
      </w:r>
      <w:r>
        <w:rPr>
          <w:rFonts w:cstheme="minorHAnsi"/>
        </w:rPr>
        <w:t>Tzvelev, N. N., Peterson, P. M., Renvoize, S. A., Olonova, M. V., and</w:t>
      </w:r>
      <w:r w:rsidRPr="00621F7F">
        <w:rPr>
          <w:rFonts w:cstheme="minorHAnsi"/>
        </w:rPr>
        <w:t xml:space="preserve"> Ammann, K. H. 2006. Poaceae (Gramineae). In </w:t>
      </w:r>
      <w:r w:rsidRPr="00621F7F">
        <w:rPr>
          <w:rFonts w:cstheme="minorHAnsi"/>
          <w:i/>
          <w:iCs/>
        </w:rPr>
        <w:t>Flora of China</w:t>
      </w:r>
      <w:r w:rsidRPr="00621F7F">
        <w:rPr>
          <w:rFonts w:cstheme="minorHAnsi"/>
        </w:rPr>
        <w:t xml:space="preserve"> (Vol. 22). Flora of China Project, Missouri Botanical Garden Press.</w:t>
      </w:r>
    </w:p>
    <w:p w14:paraId="71C10739" w14:textId="46E8AE9F" w:rsidR="003F2F59" w:rsidRDefault="003F2F59" w:rsidP="00DE5DAE">
      <w:pPr>
        <w:ind w:left="720" w:hanging="720"/>
        <w:rPr>
          <w:rFonts w:cstheme="minorHAnsi"/>
        </w:rPr>
      </w:pPr>
      <w:r w:rsidRPr="003F2F59">
        <w:rPr>
          <w:rFonts w:cstheme="minorHAnsi"/>
        </w:rPr>
        <w:t xml:space="preserve">Soreng, R. J., Peterson, P. M., Zuloaga, F. O., Romaschenko, K., Clark, L. G., Teisher, J. K., Gillespie, L. J., Barberá, P., Welker, C. A. D., Kellogg, E. A., Li, D. Z., and Davidse, G. 2022. A worldwide phylogenetic classification of the Poaceae (Gramineae) III: An update. </w:t>
      </w:r>
      <w:r w:rsidRPr="007A6244">
        <w:rPr>
          <w:rFonts w:cstheme="minorHAnsi"/>
          <w:i/>
          <w:iCs/>
        </w:rPr>
        <w:t>J. Syst. Evol.</w:t>
      </w:r>
      <w:r w:rsidRPr="003F2F59">
        <w:rPr>
          <w:rFonts w:cstheme="minorHAnsi"/>
        </w:rPr>
        <w:t xml:space="preserve"> 60(3):476–521.</w:t>
      </w:r>
    </w:p>
    <w:p w14:paraId="6ACDA517" w14:textId="51743278" w:rsidR="00DE5DAE" w:rsidRPr="00DE5DAE" w:rsidRDefault="00DE5DAE" w:rsidP="00DE5DAE">
      <w:pPr>
        <w:ind w:left="720" w:hanging="720"/>
        <w:rPr>
          <w:rFonts w:cstheme="minorHAnsi"/>
        </w:rPr>
      </w:pPr>
      <w:r w:rsidRPr="00DE5DAE">
        <w:rPr>
          <w:rFonts w:cstheme="minorHAnsi"/>
        </w:rPr>
        <w:t xml:space="preserve">Thurber, G. 1880. Gramineae. In S. Watson (Ed.), </w:t>
      </w:r>
      <w:r w:rsidRPr="00DE5DAE">
        <w:rPr>
          <w:rFonts w:cstheme="minorHAnsi"/>
          <w:i/>
          <w:iCs/>
        </w:rPr>
        <w:t>Botany</w:t>
      </w:r>
      <w:r w:rsidRPr="00DE5DAE">
        <w:rPr>
          <w:rFonts w:cstheme="minorHAnsi"/>
        </w:rPr>
        <w:t xml:space="preserve"> (Vol. 2, pp. 253–328). Geological Survey of California, Little, Brown and Co.</w:t>
      </w:r>
    </w:p>
    <w:p w14:paraId="5938CCDA" w14:textId="5971D5C7" w:rsidR="00CD528A" w:rsidRDefault="00CD528A" w:rsidP="00DE5DAE">
      <w:pPr>
        <w:ind w:left="720" w:hanging="720"/>
        <w:rPr>
          <w:rFonts w:cstheme="minorHAnsi"/>
        </w:rPr>
      </w:pPr>
      <w:r w:rsidRPr="00CD528A">
        <w:rPr>
          <w:rFonts w:cstheme="minorHAnsi"/>
        </w:rPr>
        <w:t xml:space="preserve">Tkach, N., Gönnert, I., Röser, M. 2026. The circumboreal and Pacific North American genus </w:t>
      </w:r>
      <w:r w:rsidRPr="00C4118E">
        <w:rPr>
          <w:rFonts w:cstheme="minorHAnsi"/>
          <w:i/>
          <w:iCs/>
        </w:rPr>
        <w:t>Pleuropogon</w:t>
      </w:r>
      <w:r w:rsidRPr="00CD528A">
        <w:rPr>
          <w:rFonts w:cstheme="minorHAnsi"/>
        </w:rPr>
        <w:t xml:space="preserve"> (Poaceae) is reduced to a section of the near-cosmopolitan genus </w:t>
      </w:r>
      <w:r w:rsidRPr="00C4118E">
        <w:rPr>
          <w:rFonts w:cstheme="minorHAnsi"/>
          <w:i/>
          <w:iCs/>
        </w:rPr>
        <w:t>Glyceria</w:t>
      </w:r>
      <w:r w:rsidRPr="00CD528A">
        <w:rPr>
          <w:rFonts w:cstheme="minorHAnsi"/>
        </w:rPr>
        <w:t xml:space="preserve">. </w:t>
      </w:r>
      <w:r w:rsidRPr="00C4118E">
        <w:rPr>
          <w:rFonts w:cstheme="minorHAnsi"/>
          <w:i/>
          <w:iCs/>
        </w:rPr>
        <w:t>Schlechtendalia</w:t>
      </w:r>
      <w:r w:rsidRPr="00CD528A">
        <w:rPr>
          <w:rFonts w:cstheme="minorHAnsi"/>
        </w:rPr>
        <w:t xml:space="preserve"> 43.</w:t>
      </w:r>
    </w:p>
    <w:p w14:paraId="6E435C70" w14:textId="1A26AFF3" w:rsidR="00DE5DAE" w:rsidRPr="00DE5DAE" w:rsidRDefault="00DE5DAE" w:rsidP="00DE5DAE">
      <w:pPr>
        <w:ind w:left="720" w:hanging="720"/>
        <w:rPr>
          <w:rFonts w:cstheme="minorHAnsi"/>
        </w:rPr>
      </w:pPr>
      <w:r w:rsidRPr="00DE5DAE">
        <w:rPr>
          <w:rFonts w:cstheme="minorHAnsi"/>
        </w:rPr>
        <w:lastRenderedPageBreak/>
        <w:t xml:space="preserve">Tutin, T. G., Heywood, V. H., Burges, N. A., Moore, D. M., Valentine, D. H., Walters, S. M., &amp; Webb, D. A. (Eds.). 1980. </w:t>
      </w:r>
      <w:r w:rsidRPr="00DE5DAE">
        <w:rPr>
          <w:rFonts w:cstheme="minorHAnsi"/>
          <w:i/>
          <w:iCs/>
        </w:rPr>
        <w:t>Flora Europaea</w:t>
      </w:r>
      <w:r w:rsidRPr="00DE5DAE">
        <w:rPr>
          <w:rFonts w:cstheme="minorHAnsi"/>
        </w:rPr>
        <w:t xml:space="preserve"> (Vol. 5). Cambridge University Press.</w:t>
      </w:r>
    </w:p>
    <w:p w14:paraId="293E22E9" w14:textId="47D497F7" w:rsidR="00DE5DAE" w:rsidRPr="00DE5DAE" w:rsidRDefault="00DE5DAE" w:rsidP="00DE5DAE">
      <w:pPr>
        <w:ind w:left="720" w:hanging="720"/>
        <w:rPr>
          <w:rFonts w:cstheme="minorHAnsi"/>
        </w:rPr>
      </w:pPr>
      <w:r w:rsidRPr="00DE5DAE">
        <w:rPr>
          <w:rFonts w:cstheme="minorHAnsi"/>
        </w:rPr>
        <w:t xml:space="preserve">van der Pijl, L. 1982. </w:t>
      </w:r>
      <w:r w:rsidRPr="00DE5DAE">
        <w:rPr>
          <w:rFonts w:cstheme="minorHAnsi"/>
          <w:i/>
          <w:iCs/>
        </w:rPr>
        <w:t>Principles of dispersal in higher plants</w:t>
      </w:r>
      <w:r w:rsidRPr="00DE5DAE">
        <w:rPr>
          <w:rFonts w:cstheme="minorHAnsi"/>
        </w:rPr>
        <w:t>. Springer-Verlag.</w:t>
      </w:r>
    </w:p>
    <w:p w14:paraId="4FCDFF9D" w14:textId="68170C51" w:rsidR="00DE5DAE" w:rsidRPr="00DE5DAE" w:rsidRDefault="00DE5DAE" w:rsidP="00DE5DAE">
      <w:pPr>
        <w:ind w:left="720" w:hanging="720"/>
        <w:rPr>
          <w:rFonts w:cstheme="minorHAnsi"/>
        </w:rPr>
      </w:pPr>
      <w:r w:rsidRPr="00DE5DAE">
        <w:rPr>
          <w:rFonts w:cstheme="minorHAnsi"/>
        </w:rPr>
        <w:t xml:space="preserve">Weiller, C., &amp; Walsh, N. 2009. </w:t>
      </w:r>
      <w:r w:rsidRPr="00DE5DAE">
        <w:rPr>
          <w:rFonts w:cstheme="minorHAnsi"/>
          <w:i/>
          <w:iCs/>
        </w:rPr>
        <w:t>Glyceria</w:t>
      </w:r>
      <w:r w:rsidRPr="00DE5DAE">
        <w:rPr>
          <w:rFonts w:cstheme="minorHAnsi"/>
        </w:rPr>
        <w:t xml:space="preserve">. In A. Wilson (Ed.), </w:t>
      </w:r>
      <w:r w:rsidRPr="00DE5DAE">
        <w:rPr>
          <w:rFonts w:cstheme="minorHAnsi"/>
          <w:i/>
          <w:iCs/>
        </w:rPr>
        <w:t>Flora of Australia</w:t>
      </w:r>
      <w:r w:rsidRPr="00DE5DAE">
        <w:rPr>
          <w:rFonts w:cstheme="minorHAnsi"/>
        </w:rPr>
        <w:t xml:space="preserve"> (Vol. 44a, pp. 72–78). ABRO/CSIRO.</w:t>
      </w:r>
    </w:p>
    <w:p w14:paraId="2CD40201" w14:textId="199A1195" w:rsidR="00DE5DAE" w:rsidRPr="00DE5DAE" w:rsidRDefault="00DE5DAE" w:rsidP="00DE5DAE">
      <w:pPr>
        <w:ind w:left="720" w:hanging="720"/>
        <w:rPr>
          <w:rFonts w:cstheme="minorHAnsi"/>
        </w:rPr>
      </w:pPr>
      <w:r w:rsidRPr="00DE5DAE">
        <w:rPr>
          <w:rFonts w:cstheme="minorHAnsi"/>
        </w:rPr>
        <w:t xml:space="preserve">Whipple, I. G., Barkworth, M. E., &amp; Bushman, B. S. 2007. Molecular insights into the taxonomy of Glyceria (Poaceae: Meliceae) in North America. </w:t>
      </w:r>
      <w:r w:rsidR="00B1495C">
        <w:rPr>
          <w:rFonts w:cstheme="minorHAnsi"/>
          <w:i/>
          <w:iCs/>
        </w:rPr>
        <w:t>Am. J. Bot.</w:t>
      </w:r>
      <w:r w:rsidRPr="00DE5DAE">
        <w:rPr>
          <w:rFonts w:cstheme="minorHAnsi"/>
        </w:rPr>
        <w:t xml:space="preserve"> 94(4)</w:t>
      </w:r>
      <w:r w:rsidR="00B1495C">
        <w:rPr>
          <w:rFonts w:cstheme="minorHAnsi"/>
        </w:rPr>
        <w:t>:</w:t>
      </w:r>
      <w:r w:rsidRPr="00DE5DAE">
        <w:rPr>
          <w:rFonts w:cstheme="minorHAnsi"/>
        </w:rPr>
        <w:t>551–557.</w:t>
      </w:r>
    </w:p>
    <w:p w14:paraId="1C1A3C98" w14:textId="2CE81E02" w:rsidR="000F1F1A" w:rsidRDefault="000F1F1A" w:rsidP="00DE5DAE">
      <w:pPr>
        <w:ind w:left="720" w:hanging="720"/>
        <w:rPr>
          <w:rFonts w:cstheme="minorHAnsi"/>
        </w:rPr>
      </w:pPr>
      <w:r w:rsidRPr="000F1F1A">
        <w:rPr>
          <w:rFonts w:cstheme="minorHAnsi"/>
        </w:rPr>
        <w:t xml:space="preserve">Winterfield, G., Ebersbach, J., Freisleben, L., Just, K., Röser, M. 2025. Molecular phylogeny, genome sizes and chromosome numbers in melic grasses and its relatives (Pooideae, Poaceae) with a revised classification of the genus </w:t>
      </w:r>
      <w:r w:rsidRPr="00C4118E">
        <w:rPr>
          <w:rFonts w:cstheme="minorHAnsi"/>
          <w:i/>
          <w:iCs/>
        </w:rPr>
        <w:t>Melica</w:t>
      </w:r>
      <w:r w:rsidRPr="000F1F1A">
        <w:rPr>
          <w:rFonts w:cstheme="minorHAnsi"/>
        </w:rPr>
        <w:t xml:space="preserve">. </w:t>
      </w:r>
      <w:r w:rsidRPr="00C4118E">
        <w:rPr>
          <w:rFonts w:cstheme="minorHAnsi"/>
          <w:i/>
          <w:iCs/>
        </w:rPr>
        <w:t>Taxon</w:t>
      </w:r>
      <w:r w:rsidRPr="000F1F1A">
        <w:rPr>
          <w:rFonts w:cstheme="minorHAnsi"/>
        </w:rPr>
        <w:t>. 74(6):1421-1437.</w:t>
      </w:r>
    </w:p>
    <w:p w14:paraId="3B85C36A" w14:textId="7632F627" w:rsidR="00E37F1B" w:rsidRPr="00E37F1B" w:rsidRDefault="00E37F1B" w:rsidP="00DE5DAE">
      <w:pPr>
        <w:ind w:left="720" w:hanging="720"/>
        <w:rPr>
          <w:rFonts w:cstheme="minorHAnsi"/>
        </w:rPr>
      </w:pPr>
      <w:r>
        <w:rPr>
          <w:rFonts w:cstheme="minorHAnsi"/>
        </w:rPr>
        <w:t xml:space="preserve">Yu, Y., Hu, H., Doust, A. N., Kellogg, E. A. 2020. </w:t>
      </w:r>
      <w:r w:rsidRPr="00E37F1B">
        <w:rPr>
          <w:rFonts w:cstheme="minorHAnsi"/>
        </w:rPr>
        <w:t>Divergent gene expression networks underlie morphological diversity of abscission zones in grasses</w:t>
      </w:r>
      <w:r>
        <w:rPr>
          <w:rFonts w:cstheme="minorHAnsi"/>
        </w:rPr>
        <w:t xml:space="preserve">. </w:t>
      </w:r>
      <w:r>
        <w:rPr>
          <w:rFonts w:cstheme="minorHAnsi"/>
          <w:i/>
          <w:iCs/>
        </w:rPr>
        <w:t xml:space="preserve">New Phytol. </w:t>
      </w:r>
      <w:r>
        <w:rPr>
          <w:rFonts w:cstheme="minorHAnsi"/>
        </w:rPr>
        <w:t>225(4):1799-1815.</w:t>
      </w:r>
    </w:p>
    <w:p w14:paraId="04D2B489" w14:textId="7C148D83" w:rsidR="008C6D03" w:rsidRPr="00DE5DAE" w:rsidRDefault="00DE5DAE" w:rsidP="00DE5DAE">
      <w:pPr>
        <w:ind w:left="720" w:hanging="720"/>
        <w:rPr>
          <w:rFonts w:cstheme="minorHAnsi"/>
        </w:rPr>
      </w:pPr>
      <w:r w:rsidRPr="00DE5DAE">
        <w:rPr>
          <w:rFonts w:cstheme="minorHAnsi"/>
        </w:rPr>
        <w:t xml:space="preserve">Zizka, A., Silvestro, D., Andermann, T., Azevedo, J., Duarte Ritter, C., Edler, D., Farooq, H., Herdean, A., Ariza, M., Scharn, R., Svantesson, S., Wengström, N., Zizka, V., &amp; Antonelli, A. 2019. CoordinateCleaner: Standardized cleaning of occurrence records from biological collection databases. </w:t>
      </w:r>
      <w:r w:rsidRPr="00DE5DAE">
        <w:rPr>
          <w:rFonts w:cstheme="minorHAnsi"/>
          <w:i/>
          <w:iCs/>
        </w:rPr>
        <w:t xml:space="preserve">Methods </w:t>
      </w:r>
      <w:r w:rsidR="00B1495C">
        <w:rPr>
          <w:rFonts w:cstheme="minorHAnsi"/>
          <w:i/>
          <w:iCs/>
        </w:rPr>
        <w:t>Ecol. Evol.</w:t>
      </w:r>
      <w:r w:rsidRPr="00DE5DAE">
        <w:rPr>
          <w:rFonts w:cstheme="minorHAnsi"/>
        </w:rPr>
        <w:t xml:space="preserve"> 10(5)</w:t>
      </w:r>
      <w:r w:rsidR="00B1495C">
        <w:rPr>
          <w:rFonts w:cstheme="minorHAnsi"/>
        </w:rPr>
        <w:t>:</w:t>
      </w:r>
      <w:r w:rsidRPr="00DE5DAE">
        <w:rPr>
          <w:rFonts w:cstheme="minorHAnsi"/>
        </w:rPr>
        <w:t>744–751.</w:t>
      </w:r>
    </w:p>
    <w:p w14:paraId="7C96DF0D" w14:textId="77777777" w:rsidR="008C6D03" w:rsidRPr="0053067A" w:rsidRDefault="008C6D03" w:rsidP="0053067A"/>
    <w:sectPr w:rsidR="008C6D03" w:rsidRPr="0053067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DF335C6"/>
    <w:multiLevelType w:val="hybridMultilevel"/>
    <w:tmpl w:val="60B2F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794121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0EEB"/>
    <w:rsid w:val="00001140"/>
    <w:rsid w:val="00003C9A"/>
    <w:rsid w:val="00006217"/>
    <w:rsid w:val="00012D32"/>
    <w:rsid w:val="00031E11"/>
    <w:rsid w:val="000416A3"/>
    <w:rsid w:val="0004541E"/>
    <w:rsid w:val="00050A92"/>
    <w:rsid w:val="00053E94"/>
    <w:rsid w:val="00072530"/>
    <w:rsid w:val="000739C7"/>
    <w:rsid w:val="00082FDA"/>
    <w:rsid w:val="000837E7"/>
    <w:rsid w:val="00085CD8"/>
    <w:rsid w:val="000924E0"/>
    <w:rsid w:val="000974A0"/>
    <w:rsid w:val="000A18E9"/>
    <w:rsid w:val="000B4006"/>
    <w:rsid w:val="000B4B5B"/>
    <w:rsid w:val="000B7691"/>
    <w:rsid w:val="000B7DE8"/>
    <w:rsid w:val="000D0E03"/>
    <w:rsid w:val="000D38E4"/>
    <w:rsid w:val="000D5788"/>
    <w:rsid w:val="000E5AD1"/>
    <w:rsid w:val="000F1F1A"/>
    <w:rsid w:val="000F447B"/>
    <w:rsid w:val="00104E38"/>
    <w:rsid w:val="00111E2F"/>
    <w:rsid w:val="00111E39"/>
    <w:rsid w:val="00113233"/>
    <w:rsid w:val="00117108"/>
    <w:rsid w:val="00123EDA"/>
    <w:rsid w:val="0013008B"/>
    <w:rsid w:val="001505DA"/>
    <w:rsid w:val="00151483"/>
    <w:rsid w:val="00153D67"/>
    <w:rsid w:val="00167DC8"/>
    <w:rsid w:val="00170FB8"/>
    <w:rsid w:val="00172D47"/>
    <w:rsid w:val="00173BC9"/>
    <w:rsid w:val="00177FEF"/>
    <w:rsid w:val="00182D8F"/>
    <w:rsid w:val="00187805"/>
    <w:rsid w:val="001916F2"/>
    <w:rsid w:val="001952FC"/>
    <w:rsid w:val="001A53BF"/>
    <w:rsid w:val="001B1038"/>
    <w:rsid w:val="001B153D"/>
    <w:rsid w:val="001B1A5B"/>
    <w:rsid w:val="001B345C"/>
    <w:rsid w:val="001C6C99"/>
    <w:rsid w:val="001D1C2F"/>
    <w:rsid w:val="001D5C3D"/>
    <w:rsid w:val="001E101B"/>
    <w:rsid w:val="001E3ECC"/>
    <w:rsid w:val="001E5DF1"/>
    <w:rsid w:val="001F3ECB"/>
    <w:rsid w:val="001F6B54"/>
    <w:rsid w:val="002014E0"/>
    <w:rsid w:val="00206092"/>
    <w:rsid w:val="002061D3"/>
    <w:rsid w:val="00221F51"/>
    <w:rsid w:val="00235779"/>
    <w:rsid w:val="00236BBF"/>
    <w:rsid w:val="00241E77"/>
    <w:rsid w:val="00255247"/>
    <w:rsid w:val="00273E5D"/>
    <w:rsid w:val="00281123"/>
    <w:rsid w:val="002872B5"/>
    <w:rsid w:val="002874CB"/>
    <w:rsid w:val="00292874"/>
    <w:rsid w:val="00293068"/>
    <w:rsid w:val="00296DAF"/>
    <w:rsid w:val="002A53E4"/>
    <w:rsid w:val="002C0916"/>
    <w:rsid w:val="002D0EC6"/>
    <w:rsid w:val="002D14C0"/>
    <w:rsid w:val="002D261E"/>
    <w:rsid w:val="002E0A8A"/>
    <w:rsid w:val="002E1FF6"/>
    <w:rsid w:val="002E5124"/>
    <w:rsid w:val="002E5592"/>
    <w:rsid w:val="00301AA8"/>
    <w:rsid w:val="00305021"/>
    <w:rsid w:val="00331B85"/>
    <w:rsid w:val="00352F56"/>
    <w:rsid w:val="00354B7B"/>
    <w:rsid w:val="00356392"/>
    <w:rsid w:val="00357B43"/>
    <w:rsid w:val="00364D67"/>
    <w:rsid w:val="0037005A"/>
    <w:rsid w:val="003762E9"/>
    <w:rsid w:val="003812D0"/>
    <w:rsid w:val="00381E4B"/>
    <w:rsid w:val="003A6CC9"/>
    <w:rsid w:val="003A7384"/>
    <w:rsid w:val="003B1463"/>
    <w:rsid w:val="003B199E"/>
    <w:rsid w:val="003B4FF2"/>
    <w:rsid w:val="003B5CCA"/>
    <w:rsid w:val="003B78F8"/>
    <w:rsid w:val="003C1F58"/>
    <w:rsid w:val="003C28E9"/>
    <w:rsid w:val="003C3C16"/>
    <w:rsid w:val="003C7D0C"/>
    <w:rsid w:val="003D180E"/>
    <w:rsid w:val="003D64F8"/>
    <w:rsid w:val="003E07E7"/>
    <w:rsid w:val="003F1538"/>
    <w:rsid w:val="003F2F59"/>
    <w:rsid w:val="0040782A"/>
    <w:rsid w:val="00413879"/>
    <w:rsid w:val="00414A8D"/>
    <w:rsid w:val="004154BD"/>
    <w:rsid w:val="00423643"/>
    <w:rsid w:val="00424823"/>
    <w:rsid w:val="00424D9A"/>
    <w:rsid w:val="00427591"/>
    <w:rsid w:val="004321B7"/>
    <w:rsid w:val="004334A6"/>
    <w:rsid w:val="00436102"/>
    <w:rsid w:val="0043669E"/>
    <w:rsid w:val="004460B9"/>
    <w:rsid w:val="0044620B"/>
    <w:rsid w:val="00451570"/>
    <w:rsid w:val="004522DD"/>
    <w:rsid w:val="00454C6D"/>
    <w:rsid w:val="00455009"/>
    <w:rsid w:val="00460730"/>
    <w:rsid w:val="004608D8"/>
    <w:rsid w:val="00482371"/>
    <w:rsid w:val="00483D5A"/>
    <w:rsid w:val="0048403D"/>
    <w:rsid w:val="00491342"/>
    <w:rsid w:val="004A1F71"/>
    <w:rsid w:val="004A4414"/>
    <w:rsid w:val="004B2521"/>
    <w:rsid w:val="004B3DDA"/>
    <w:rsid w:val="004D1F77"/>
    <w:rsid w:val="004E7563"/>
    <w:rsid w:val="004E7F9C"/>
    <w:rsid w:val="005148DD"/>
    <w:rsid w:val="0053067A"/>
    <w:rsid w:val="0054428B"/>
    <w:rsid w:val="0055485A"/>
    <w:rsid w:val="00561AF7"/>
    <w:rsid w:val="00573F21"/>
    <w:rsid w:val="005809B8"/>
    <w:rsid w:val="005858F5"/>
    <w:rsid w:val="005A4CFA"/>
    <w:rsid w:val="005B1E51"/>
    <w:rsid w:val="005C0C50"/>
    <w:rsid w:val="005C3616"/>
    <w:rsid w:val="005C37E3"/>
    <w:rsid w:val="005C4F2F"/>
    <w:rsid w:val="005D2CF1"/>
    <w:rsid w:val="005E15F1"/>
    <w:rsid w:val="005E2298"/>
    <w:rsid w:val="005E5AA5"/>
    <w:rsid w:val="005F5B43"/>
    <w:rsid w:val="00610348"/>
    <w:rsid w:val="00621F7F"/>
    <w:rsid w:val="00630286"/>
    <w:rsid w:val="00633827"/>
    <w:rsid w:val="00635FED"/>
    <w:rsid w:val="0064267B"/>
    <w:rsid w:val="006446A3"/>
    <w:rsid w:val="00646DBE"/>
    <w:rsid w:val="006475E4"/>
    <w:rsid w:val="00651ED0"/>
    <w:rsid w:val="00661EF2"/>
    <w:rsid w:val="00671FBF"/>
    <w:rsid w:val="00675369"/>
    <w:rsid w:val="00682E44"/>
    <w:rsid w:val="00687B13"/>
    <w:rsid w:val="00693E5B"/>
    <w:rsid w:val="006975F2"/>
    <w:rsid w:val="006B5341"/>
    <w:rsid w:val="006B6029"/>
    <w:rsid w:val="006B7856"/>
    <w:rsid w:val="006B7A31"/>
    <w:rsid w:val="006C1337"/>
    <w:rsid w:val="006C2A5B"/>
    <w:rsid w:val="006C66AE"/>
    <w:rsid w:val="006C7A47"/>
    <w:rsid w:val="006C7BC3"/>
    <w:rsid w:val="006D16A3"/>
    <w:rsid w:val="006E21BE"/>
    <w:rsid w:val="006E3BFF"/>
    <w:rsid w:val="006E40E0"/>
    <w:rsid w:val="006E6111"/>
    <w:rsid w:val="006E6881"/>
    <w:rsid w:val="006F3C31"/>
    <w:rsid w:val="00705EDB"/>
    <w:rsid w:val="00711319"/>
    <w:rsid w:val="007116D8"/>
    <w:rsid w:val="0073250A"/>
    <w:rsid w:val="007332A7"/>
    <w:rsid w:val="007410F0"/>
    <w:rsid w:val="00745927"/>
    <w:rsid w:val="0075066E"/>
    <w:rsid w:val="00760F24"/>
    <w:rsid w:val="00762844"/>
    <w:rsid w:val="007662BC"/>
    <w:rsid w:val="007717F4"/>
    <w:rsid w:val="00776A4F"/>
    <w:rsid w:val="00782629"/>
    <w:rsid w:val="00795356"/>
    <w:rsid w:val="007A6244"/>
    <w:rsid w:val="007A7755"/>
    <w:rsid w:val="007B5CF5"/>
    <w:rsid w:val="007C047B"/>
    <w:rsid w:val="007E5EEF"/>
    <w:rsid w:val="00800D50"/>
    <w:rsid w:val="00803A3F"/>
    <w:rsid w:val="008106FF"/>
    <w:rsid w:val="0081106C"/>
    <w:rsid w:val="00815215"/>
    <w:rsid w:val="00815464"/>
    <w:rsid w:val="00815926"/>
    <w:rsid w:val="00825B9F"/>
    <w:rsid w:val="008338BF"/>
    <w:rsid w:val="00833FD8"/>
    <w:rsid w:val="00836464"/>
    <w:rsid w:val="0084128E"/>
    <w:rsid w:val="008442B9"/>
    <w:rsid w:val="008474C1"/>
    <w:rsid w:val="00850913"/>
    <w:rsid w:val="00852B9C"/>
    <w:rsid w:val="00857A31"/>
    <w:rsid w:val="00874700"/>
    <w:rsid w:val="008822C1"/>
    <w:rsid w:val="00882F53"/>
    <w:rsid w:val="008930A5"/>
    <w:rsid w:val="008B310A"/>
    <w:rsid w:val="008B48C6"/>
    <w:rsid w:val="008B63D8"/>
    <w:rsid w:val="008C30FD"/>
    <w:rsid w:val="008C3810"/>
    <w:rsid w:val="008C6D03"/>
    <w:rsid w:val="008D6F8D"/>
    <w:rsid w:val="008E4EB0"/>
    <w:rsid w:val="008E505D"/>
    <w:rsid w:val="008F2E9F"/>
    <w:rsid w:val="00900E6F"/>
    <w:rsid w:val="009055DF"/>
    <w:rsid w:val="00913D79"/>
    <w:rsid w:val="00915A7D"/>
    <w:rsid w:val="009240EA"/>
    <w:rsid w:val="00931A0F"/>
    <w:rsid w:val="009320BC"/>
    <w:rsid w:val="0093655A"/>
    <w:rsid w:val="00940AB4"/>
    <w:rsid w:val="00942940"/>
    <w:rsid w:val="00944FD2"/>
    <w:rsid w:val="009470F6"/>
    <w:rsid w:val="00953728"/>
    <w:rsid w:val="00967DD1"/>
    <w:rsid w:val="00974727"/>
    <w:rsid w:val="009764A6"/>
    <w:rsid w:val="00982523"/>
    <w:rsid w:val="009870A4"/>
    <w:rsid w:val="00993C72"/>
    <w:rsid w:val="009972BE"/>
    <w:rsid w:val="009A44E5"/>
    <w:rsid w:val="009B198B"/>
    <w:rsid w:val="009C08BB"/>
    <w:rsid w:val="009C70BA"/>
    <w:rsid w:val="009E043F"/>
    <w:rsid w:val="009E5546"/>
    <w:rsid w:val="009F7AF8"/>
    <w:rsid w:val="00A11F87"/>
    <w:rsid w:val="00A120DD"/>
    <w:rsid w:val="00A22F4F"/>
    <w:rsid w:val="00A23B27"/>
    <w:rsid w:val="00A25C19"/>
    <w:rsid w:val="00A33490"/>
    <w:rsid w:val="00A62A00"/>
    <w:rsid w:val="00A631DA"/>
    <w:rsid w:val="00A64396"/>
    <w:rsid w:val="00A70748"/>
    <w:rsid w:val="00A73F0B"/>
    <w:rsid w:val="00A74F04"/>
    <w:rsid w:val="00A75A42"/>
    <w:rsid w:val="00A77172"/>
    <w:rsid w:val="00A805C7"/>
    <w:rsid w:val="00A90E88"/>
    <w:rsid w:val="00A95C01"/>
    <w:rsid w:val="00AA0A5F"/>
    <w:rsid w:val="00AA2F11"/>
    <w:rsid w:val="00AB085A"/>
    <w:rsid w:val="00AB12D2"/>
    <w:rsid w:val="00AB76B6"/>
    <w:rsid w:val="00AC5F9F"/>
    <w:rsid w:val="00AD03F9"/>
    <w:rsid w:val="00AD2114"/>
    <w:rsid w:val="00AD7075"/>
    <w:rsid w:val="00AD78A1"/>
    <w:rsid w:val="00AE1186"/>
    <w:rsid w:val="00AE7306"/>
    <w:rsid w:val="00AF5FE7"/>
    <w:rsid w:val="00B01879"/>
    <w:rsid w:val="00B02149"/>
    <w:rsid w:val="00B070F1"/>
    <w:rsid w:val="00B0728E"/>
    <w:rsid w:val="00B07673"/>
    <w:rsid w:val="00B12AFB"/>
    <w:rsid w:val="00B12C4D"/>
    <w:rsid w:val="00B1495C"/>
    <w:rsid w:val="00B166B8"/>
    <w:rsid w:val="00B178D1"/>
    <w:rsid w:val="00B32E89"/>
    <w:rsid w:val="00B4164B"/>
    <w:rsid w:val="00B4244C"/>
    <w:rsid w:val="00B55041"/>
    <w:rsid w:val="00B55DC7"/>
    <w:rsid w:val="00B73E38"/>
    <w:rsid w:val="00B97D17"/>
    <w:rsid w:val="00BB4A3E"/>
    <w:rsid w:val="00BB7253"/>
    <w:rsid w:val="00BC2A0F"/>
    <w:rsid w:val="00BC7543"/>
    <w:rsid w:val="00BC762B"/>
    <w:rsid w:val="00BD5D14"/>
    <w:rsid w:val="00BE3341"/>
    <w:rsid w:val="00BE654D"/>
    <w:rsid w:val="00BF65CD"/>
    <w:rsid w:val="00C01E25"/>
    <w:rsid w:val="00C024FA"/>
    <w:rsid w:val="00C02677"/>
    <w:rsid w:val="00C054A5"/>
    <w:rsid w:val="00C057FA"/>
    <w:rsid w:val="00C3161F"/>
    <w:rsid w:val="00C327BE"/>
    <w:rsid w:val="00C32EB7"/>
    <w:rsid w:val="00C377AE"/>
    <w:rsid w:val="00C4118E"/>
    <w:rsid w:val="00C41298"/>
    <w:rsid w:val="00C41D80"/>
    <w:rsid w:val="00C4578B"/>
    <w:rsid w:val="00C52FA5"/>
    <w:rsid w:val="00C53862"/>
    <w:rsid w:val="00C57843"/>
    <w:rsid w:val="00C647AB"/>
    <w:rsid w:val="00C64C3C"/>
    <w:rsid w:val="00C7229D"/>
    <w:rsid w:val="00C73D49"/>
    <w:rsid w:val="00C800AD"/>
    <w:rsid w:val="00C80AFA"/>
    <w:rsid w:val="00C90F5D"/>
    <w:rsid w:val="00C97C8C"/>
    <w:rsid w:val="00CA17CA"/>
    <w:rsid w:val="00CB3BEE"/>
    <w:rsid w:val="00CB5390"/>
    <w:rsid w:val="00CB7BB5"/>
    <w:rsid w:val="00CC0EEB"/>
    <w:rsid w:val="00CD528A"/>
    <w:rsid w:val="00CD6DD5"/>
    <w:rsid w:val="00CE15CA"/>
    <w:rsid w:val="00CF6A38"/>
    <w:rsid w:val="00D04B97"/>
    <w:rsid w:val="00D13BA5"/>
    <w:rsid w:val="00D17FF9"/>
    <w:rsid w:val="00D31FBE"/>
    <w:rsid w:val="00D3295E"/>
    <w:rsid w:val="00D32E00"/>
    <w:rsid w:val="00D334E4"/>
    <w:rsid w:val="00D34459"/>
    <w:rsid w:val="00D53C17"/>
    <w:rsid w:val="00D64B6E"/>
    <w:rsid w:val="00D65AC5"/>
    <w:rsid w:val="00D765AB"/>
    <w:rsid w:val="00DB1822"/>
    <w:rsid w:val="00DB6239"/>
    <w:rsid w:val="00DC5445"/>
    <w:rsid w:val="00DD4B53"/>
    <w:rsid w:val="00DD51FA"/>
    <w:rsid w:val="00DD70F3"/>
    <w:rsid w:val="00DE0331"/>
    <w:rsid w:val="00DE0CE9"/>
    <w:rsid w:val="00DE433A"/>
    <w:rsid w:val="00DE547C"/>
    <w:rsid w:val="00DE5DAE"/>
    <w:rsid w:val="00E05350"/>
    <w:rsid w:val="00E058A2"/>
    <w:rsid w:val="00E0693D"/>
    <w:rsid w:val="00E07B67"/>
    <w:rsid w:val="00E12A6F"/>
    <w:rsid w:val="00E13BB4"/>
    <w:rsid w:val="00E3677E"/>
    <w:rsid w:val="00E37B3A"/>
    <w:rsid w:val="00E37F1B"/>
    <w:rsid w:val="00E4551E"/>
    <w:rsid w:val="00E601AE"/>
    <w:rsid w:val="00E60F7E"/>
    <w:rsid w:val="00E64488"/>
    <w:rsid w:val="00E74936"/>
    <w:rsid w:val="00E821BE"/>
    <w:rsid w:val="00E94FA0"/>
    <w:rsid w:val="00EB05D6"/>
    <w:rsid w:val="00EB2281"/>
    <w:rsid w:val="00EB2FA1"/>
    <w:rsid w:val="00EC3713"/>
    <w:rsid w:val="00EC5FBC"/>
    <w:rsid w:val="00ED187E"/>
    <w:rsid w:val="00ED6DAA"/>
    <w:rsid w:val="00ED7830"/>
    <w:rsid w:val="00EE11F3"/>
    <w:rsid w:val="00F10FBE"/>
    <w:rsid w:val="00F2196D"/>
    <w:rsid w:val="00F35796"/>
    <w:rsid w:val="00F4116E"/>
    <w:rsid w:val="00F52E92"/>
    <w:rsid w:val="00F60F3E"/>
    <w:rsid w:val="00F70B80"/>
    <w:rsid w:val="00F74EF7"/>
    <w:rsid w:val="00F7711A"/>
    <w:rsid w:val="00F80F91"/>
    <w:rsid w:val="00F9581E"/>
    <w:rsid w:val="00FA2242"/>
    <w:rsid w:val="00FA2FDA"/>
    <w:rsid w:val="00FB05E8"/>
    <w:rsid w:val="00FB0DBE"/>
    <w:rsid w:val="00FD76C8"/>
    <w:rsid w:val="00FE04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63A4CC"/>
  <w15:chartTrackingRefBased/>
  <w15:docId w15:val="{C28EE18E-0C83-4B26-A066-6BC1E8C18D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491342"/>
    <w:rPr>
      <w:sz w:val="16"/>
      <w:szCs w:val="16"/>
    </w:rPr>
  </w:style>
  <w:style w:type="paragraph" w:styleId="CommentText">
    <w:name w:val="annotation text"/>
    <w:basedOn w:val="Normal"/>
    <w:link w:val="CommentTextChar"/>
    <w:uiPriority w:val="99"/>
    <w:unhideWhenUsed/>
    <w:rsid w:val="00491342"/>
    <w:pPr>
      <w:spacing w:line="240" w:lineRule="auto"/>
    </w:pPr>
    <w:rPr>
      <w:sz w:val="20"/>
      <w:szCs w:val="20"/>
    </w:rPr>
  </w:style>
  <w:style w:type="character" w:customStyle="1" w:styleId="CommentTextChar">
    <w:name w:val="Comment Text Char"/>
    <w:basedOn w:val="DefaultParagraphFont"/>
    <w:link w:val="CommentText"/>
    <w:uiPriority w:val="99"/>
    <w:rsid w:val="00491342"/>
    <w:rPr>
      <w:sz w:val="20"/>
      <w:szCs w:val="20"/>
    </w:rPr>
  </w:style>
  <w:style w:type="paragraph" w:styleId="CommentSubject">
    <w:name w:val="annotation subject"/>
    <w:basedOn w:val="CommentText"/>
    <w:next w:val="CommentText"/>
    <w:link w:val="CommentSubjectChar"/>
    <w:uiPriority w:val="99"/>
    <w:semiHidden/>
    <w:unhideWhenUsed/>
    <w:rsid w:val="00491342"/>
    <w:rPr>
      <w:b/>
      <w:bCs/>
    </w:rPr>
  </w:style>
  <w:style w:type="character" w:customStyle="1" w:styleId="CommentSubjectChar">
    <w:name w:val="Comment Subject Char"/>
    <w:basedOn w:val="CommentTextChar"/>
    <w:link w:val="CommentSubject"/>
    <w:uiPriority w:val="99"/>
    <w:semiHidden/>
    <w:rsid w:val="00491342"/>
    <w:rPr>
      <w:b/>
      <w:bCs/>
      <w:sz w:val="20"/>
      <w:szCs w:val="20"/>
    </w:rPr>
  </w:style>
  <w:style w:type="paragraph" w:styleId="ListParagraph">
    <w:name w:val="List Paragraph"/>
    <w:basedOn w:val="Normal"/>
    <w:uiPriority w:val="34"/>
    <w:qFormat/>
    <w:rsid w:val="00082FDA"/>
    <w:pPr>
      <w:ind w:left="720"/>
      <w:contextualSpacing/>
    </w:pPr>
  </w:style>
  <w:style w:type="character" w:styleId="Hyperlink">
    <w:name w:val="Hyperlink"/>
    <w:basedOn w:val="DefaultParagraphFont"/>
    <w:uiPriority w:val="99"/>
    <w:unhideWhenUsed/>
    <w:rsid w:val="00221F51"/>
    <w:rPr>
      <w:color w:val="0563C1" w:themeColor="hyperlink"/>
      <w:u w:val="single"/>
    </w:rPr>
  </w:style>
  <w:style w:type="character" w:styleId="UnresolvedMention">
    <w:name w:val="Unresolved Mention"/>
    <w:basedOn w:val="DefaultParagraphFont"/>
    <w:uiPriority w:val="99"/>
    <w:semiHidden/>
    <w:unhideWhenUsed/>
    <w:rsid w:val="00221F51"/>
    <w:rPr>
      <w:color w:val="605E5C"/>
      <w:shd w:val="clear" w:color="auto" w:fill="E1DFDD"/>
    </w:rPr>
  </w:style>
  <w:style w:type="character" w:styleId="FollowedHyperlink">
    <w:name w:val="FollowedHyperlink"/>
    <w:basedOn w:val="DefaultParagraphFont"/>
    <w:uiPriority w:val="99"/>
    <w:semiHidden/>
    <w:unhideWhenUsed/>
    <w:rsid w:val="00221F51"/>
    <w:rPr>
      <w:color w:val="954F72" w:themeColor="followedHyperlink"/>
      <w:u w:val="single"/>
    </w:rPr>
  </w:style>
  <w:style w:type="paragraph" w:styleId="Revision">
    <w:name w:val="Revision"/>
    <w:hidden/>
    <w:uiPriority w:val="99"/>
    <w:semiHidden/>
    <w:rsid w:val="00C80AFA"/>
    <w:pPr>
      <w:spacing w:after="0" w:line="240" w:lineRule="auto"/>
    </w:pPr>
  </w:style>
  <w:style w:type="paragraph" w:customStyle="1" w:styleId="msonormal0">
    <w:name w:val="msonormal"/>
    <w:basedOn w:val="Normal"/>
    <w:rsid w:val="00E60F7E"/>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892965">
      <w:bodyDiv w:val="1"/>
      <w:marLeft w:val="0"/>
      <w:marRight w:val="0"/>
      <w:marTop w:val="0"/>
      <w:marBottom w:val="0"/>
      <w:divBdr>
        <w:top w:val="none" w:sz="0" w:space="0" w:color="auto"/>
        <w:left w:val="none" w:sz="0" w:space="0" w:color="auto"/>
        <w:bottom w:val="none" w:sz="0" w:space="0" w:color="auto"/>
        <w:right w:val="none" w:sz="0" w:space="0" w:color="auto"/>
      </w:divBdr>
    </w:div>
    <w:div w:id="561599048">
      <w:bodyDiv w:val="1"/>
      <w:marLeft w:val="0"/>
      <w:marRight w:val="0"/>
      <w:marTop w:val="0"/>
      <w:marBottom w:val="0"/>
      <w:divBdr>
        <w:top w:val="none" w:sz="0" w:space="0" w:color="auto"/>
        <w:left w:val="none" w:sz="0" w:space="0" w:color="auto"/>
        <w:bottom w:val="none" w:sz="0" w:space="0" w:color="auto"/>
        <w:right w:val="none" w:sz="0" w:space="0" w:color="auto"/>
      </w:divBdr>
    </w:div>
    <w:div w:id="845022606">
      <w:bodyDiv w:val="1"/>
      <w:marLeft w:val="0"/>
      <w:marRight w:val="0"/>
      <w:marTop w:val="0"/>
      <w:marBottom w:val="0"/>
      <w:divBdr>
        <w:top w:val="none" w:sz="0" w:space="0" w:color="auto"/>
        <w:left w:val="none" w:sz="0" w:space="0" w:color="auto"/>
        <w:bottom w:val="none" w:sz="0" w:space="0" w:color="auto"/>
        <w:right w:val="none" w:sz="0" w:space="0" w:color="auto"/>
      </w:divBdr>
      <w:divsChild>
        <w:div w:id="504367829">
          <w:marLeft w:val="0"/>
          <w:marRight w:val="0"/>
          <w:marTop w:val="0"/>
          <w:marBottom w:val="0"/>
          <w:divBdr>
            <w:top w:val="none" w:sz="0" w:space="0" w:color="auto"/>
            <w:left w:val="none" w:sz="0" w:space="0" w:color="auto"/>
            <w:bottom w:val="none" w:sz="0" w:space="0" w:color="auto"/>
            <w:right w:val="none" w:sz="0" w:space="0" w:color="auto"/>
          </w:divBdr>
        </w:div>
        <w:div w:id="392654990">
          <w:marLeft w:val="0"/>
          <w:marRight w:val="0"/>
          <w:marTop w:val="0"/>
          <w:marBottom w:val="0"/>
          <w:divBdr>
            <w:top w:val="none" w:sz="0" w:space="0" w:color="auto"/>
            <w:left w:val="none" w:sz="0" w:space="0" w:color="auto"/>
            <w:bottom w:val="none" w:sz="0" w:space="0" w:color="auto"/>
            <w:right w:val="none" w:sz="0" w:space="0" w:color="auto"/>
          </w:divBdr>
        </w:div>
        <w:div w:id="780952374">
          <w:marLeft w:val="0"/>
          <w:marRight w:val="0"/>
          <w:marTop w:val="0"/>
          <w:marBottom w:val="0"/>
          <w:divBdr>
            <w:top w:val="none" w:sz="0" w:space="0" w:color="auto"/>
            <w:left w:val="none" w:sz="0" w:space="0" w:color="auto"/>
            <w:bottom w:val="none" w:sz="0" w:space="0" w:color="auto"/>
            <w:right w:val="none" w:sz="0" w:space="0" w:color="auto"/>
          </w:divBdr>
        </w:div>
        <w:div w:id="749429732">
          <w:marLeft w:val="0"/>
          <w:marRight w:val="0"/>
          <w:marTop w:val="0"/>
          <w:marBottom w:val="0"/>
          <w:divBdr>
            <w:top w:val="none" w:sz="0" w:space="0" w:color="auto"/>
            <w:left w:val="none" w:sz="0" w:space="0" w:color="auto"/>
            <w:bottom w:val="none" w:sz="0" w:space="0" w:color="auto"/>
            <w:right w:val="none" w:sz="0" w:space="0" w:color="auto"/>
          </w:divBdr>
        </w:div>
        <w:div w:id="964459266">
          <w:marLeft w:val="0"/>
          <w:marRight w:val="0"/>
          <w:marTop w:val="0"/>
          <w:marBottom w:val="0"/>
          <w:divBdr>
            <w:top w:val="none" w:sz="0" w:space="0" w:color="auto"/>
            <w:left w:val="none" w:sz="0" w:space="0" w:color="auto"/>
            <w:bottom w:val="none" w:sz="0" w:space="0" w:color="auto"/>
            <w:right w:val="none" w:sz="0" w:space="0" w:color="auto"/>
          </w:divBdr>
        </w:div>
        <w:div w:id="473528449">
          <w:marLeft w:val="0"/>
          <w:marRight w:val="0"/>
          <w:marTop w:val="0"/>
          <w:marBottom w:val="0"/>
          <w:divBdr>
            <w:top w:val="none" w:sz="0" w:space="0" w:color="auto"/>
            <w:left w:val="none" w:sz="0" w:space="0" w:color="auto"/>
            <w:bottom w:val="none" w:sz="0" w:space="0" w:color="auto"/>
            <w:right w:val="none" w:sz="0" w:space="0" w:color="auto"/>
          </w:divBdr>
        </w:div>
        <w:div w:id="266083658">
          <w:marLeft w:val="0"/>
          <w:marRight w:val="0"/>
          <w:marTop w:val="0"/>
          <w:marBottom w:val="0"/>
          <w:divBdr>
            <w:top w:val="none" w:sz="0" w:space="0" w:color="auto"/>
            <w:left w:val="none" w:sz="0" w:space="0" w:color="auto"/>
            <w:bottom w:val="none" w:sz="0" w:space="0" w:color="auto"/>
            <w:right w:val="none" w:sz="0" w:space="0" w:color="auto"/>
          </w:divBdr>
        </w:div>
        <w:div w:id="998312428">
          <w:marLeft w:val="0"/>
          <w:marRight w:val="0"/>
          <w:marTop w:val="0"/>
          <w:marBottom w:val="0"/>
          <w:divBdr>
            <w:top w:val="none" w:sz="0" w:space="0" w:color="auto"/>
            <w:left w:val="none" w:sz="0" w:space="0" w:color="auto"/>
            <w:bottom w:val="none" w:sz="0" w:space="0" w:color="auto"/>
            <w:right w:val="none" w:sz="0" w:space="0" w:color="auto"/>
          </w:divBdr>
        </w:div>
        <w:div w:id="591007878">
          <w:marLeft w:val="0"/>
          <w:marRight w:val="0"/>
          <w:marTop w:val="0"/>
          <w:marBottom w:val="0"/>
          <w:divBdr>
            <w:top w:val="none" w:sz="0" w:space="0" w:color="auto"/>
            <w:left w:val="none" w:sz="0" w:space="0" w:color="auto"/>
            <w:bottom w:val="none" w:sz="0" w:space="0" w:color="auto"/>
            <w:right w:val="none" w:sz="0" w:space="0" w:color="auto"/>
          </w:divBdr>
        </w:div>
        <w:div w:id="1774203977">
          <w:marLeft w:val="0"/>
          <w:marRight w:val="0"/>
          <w:marTop w:val="0"/>
          <w:marBottom w:val="0"/>
          <w:divBdr>
            <w:top w:val="none" w:sz="0" w:space="0" w:color="auto"/>
            <w:left w:val="none" w:sz="0" w:space="0" w:color="auto"/>
            <w:bottom w:val="none" w:sz="0" w:space="0" w:color="auto"/>
            <w:right w:val="none" w:sz="0" w:space="0" w:color="auto"/>
          </w:divBdr>
        </w:div>
        <w:div w:id="1757356572">
          <w:marLeft w:val="0"/>
          <w:marRight w:val="0"/>
          <w:marTop w:val="0"/>
          <w:marBottom w:val="0"/>
          <w:divBdr>
            <w:top w:val="none" w:sz="0" w:space="0" w:color="auto"/>
            <w:left w:val="none" w:sz="0" w:space="0" w:color="auto"/>
            <w:bottom w:val="none" w:sz="0" w:space="0" w:color="auto"/>
            <w:right w:val="none" w:sz="0" w:space="0" w:color="auto"/>
          </w:divBdr>
        </w:div>
        <w:div w:id="256982449">
          <w:marLeft w:val="0"/>
          <w:marRight w:val="0"/>
          <w:marTop w:val="0"/>
          <w:marBottom w:val="0"/>
          <w:divBdr>
            <w:top w:val="none" w:sz="0" w:space="0" w:color="auto"/>
            <w:left w:val="none" w:sz="0" w:space="0" w:color="auto"/>
            <w:bottom w:val="none" w:sz="0" w:space="0" w:color="auto"/>
            <w:right w:val="none" w:sz="0" w:space="0" w:color="auto"/>
          </w:divBdr>
        </w:div>
        <w:div w:id="1105609965">
          <w:marLeft w:val="0"/>
          <w:marRight w:val="0"/>
          <w:marTop w:val="0"/>
          <w:marBottom w:val="0"/>
          <w:divBdr>
            <w:top w:val="none" w:sz="0" w:space="0" w:color="auto"/>
            <w:left w:val="none" w:sz="0" w:space="0" w:color="auto"/>
            <w:bottom w:val="none" w:sz="0" w:space="0" w:color="auto"/>
            <w:right w:val="none" w:sz="0" w:space="0" w:color="auto"/>
          </w:divBdr>
        </w:div>
        <w:div w:id="1448044758">
          <w:marLeft w:val="0"/>
          <w:marRight w:val="0"/>
          <w:marTop w:val="0"/>
          <w:marBottom w:val="0"/>
          <w:divBdr>
            <w:top w:val="none" w:sz="0" w:space="0" w:color="auto"/>
            <w:left w:val="none" w:sz="0" w:space="0" w:color="auto"/>
            <w:bottom w:val="none" w:sz="0" w:space="0" w:color="auto"/>
            <w:right w:val="none" w:sz="0" w:space="0" w:color="auto"/>
          </w:divBdr>
        </w:div>
        <w:div w:id="1855996568">
          <w:marLeft w:val="0"/>
          <w:marRight w:val="0"/>
          <w:marTop w:val="0"/>
          <w:marBottom w:val="0"/>
          <w:divBdr>
            <w:top w:val="none" w:sz="0" w:space="0" w:color="auto"/>
            <w:left w:val="none" w:sz="0" w:space="0" w:color="auto"/>
            <w:bottom w:val="none" w:sz="0" w:space="0" w:color="auto"/>
            <w:right w:val="none" w:sz="0" w:space="0" w:color="auto"/>
          </w:divBdr>
        </w:div>
        <w:div w:id="1767534521">
          <w:marLeft w:val="0"/>
          <w:marRight w:val="0"/>
          <w:marTop w:val="0"/>
          <w:marBottom w:val="0"/>
          <w:divBdr>
            <w:top w:val="none" w:sz="0" w:space="0" w:color="auto"/>
            <w:left w:val="none" w:sz="0" w:space="0" w:color="auto"/>
            <w:bottom w:val="none" w:sz="0" w:space="0" w:color="auto"/>
            <w:right w:val="none" w:sz="0" w:space="0" w:color="auto"/>
          </w:divBdr>
        </w:div>
        <w:div w:id="955329429">
          <w:marLeft w:val="0"/>
          <w:marRight w:val="0"/>
          <w:marTop w:val="0"/>
          <w:marBottom w:val="0"/>
          <w:divBdr>
            <w:top w:val="none" w:sz="0" w:space="0" w:color="auto"/>
            <w:left w:val="none" w:sz="0" w:space="0" w:color="auto"/>
            <w:bottom w:val="none" w:sz="0" w:space="0" w:color="auto"/>
            <w:right w:val="none" w:sz="0" w:space="0" w:color="auto"/>
          </w:divBdr>
        </w:div>
        <w:div w:id="281962594">
          <w:marLeft w:val="0"/>
          <w:marRight w:val="0"/>
          <w:marTop w:val="0"/>
          <w:marBottom w:val="0"/>
          <w:divBdr>
            <w:top w:val="none" w:sz="0" w:space="0" w:color="auto"/>
            <w:left w:val="none" w:sz="0" w:space="0" w:color="auto"/>
            <w:bottom w:val="none" w:sz="0" w:space="0" w:color="auto"/>
            <w:right w:val="none" w:sz="0" w:space="0" w:color="auto"/>
          </w:divBdr>
        </w:div>
        <w:div w:id="793599374">
          <w:marLeft w:val="0"/>
          <w:marRight w:val="0"/>
          <w:marTop w:val="0"/>
          <w:marBottom w:val="0"/>
          <w:divBdr>
            <w:top w:val="none" w:sz="0" w:space="0" w:color="auto"/>
            <w:left w:val="none" w:sz="0" w:space="0" w:color="auto"/>
            <w:bottom w:val="none" w:sz="0" w:space="0" w:color="auto"/>
            <w:right w:val="none" w:sz="0" w:space="0" w:color="auto"/>
          </w:divBdr>
        </w:div>
        <w:div w:id="1117918235">
          <w:marLeft w:val="0"/>
          <w:marRight w:val="0"/>
          <w:marTop w:val="0"/>
          <w:marBottom w:val="0"/>
          <w:divBdr>
            <w:top w:val="none" w:sz="0" w:space="0" w:color="auto"/>
            <w:left w:val="none" w:sz="0" w:space="0" w:color="auto"/>
            <w:bottom w:val="none" w:sz="0" w:space="0" w:color="auto"/>
            <w:right w:val="none" w:sz="0" w:space="0" w:color="auto"/>
          </w:divBdr>
        </w:div>
        <w:div w:id="1808737196">
          <w:marLeft w:val="0"/>
          <w:marRight w:val="0"/>
          <w:marTop w:val="0"/>
          <w:marBottom w:val="0"/>
          <w:divBdr>
            <w:top w:val="none" w:sz="0" w:space="0" w:color="auto"/>
            <w:left w:val="none" w:sz="0" w:space="0" w:color="auto"/>
            <w:bottom w:val="none" w:sz="0" w:space="0" w:color="auto"/>
            <w:right w:val="none" w:sz="0" w:space="0" w:color="auto"/>
          </w:divBdr>
        </w:div>
        <w:div w:id="528956006">
          <w:marLeft w:val="0"/>
          <w:marRight w:val="0"/>
          <w:marTop w:val="0"/>
          <w:marBottom w:val="0"/>
          <w:divBdr>
            <w:top w:val="none" w:sz="0" w:space="0" w:color="auto"/>
            <w:left w:val="none" w:sz="0" w:space="0" w:color="auto"/>
            <w:bottom w:val="none" w:sz="0" w:space="0" w:color="auto"/>
            <w:right w:val="none" w:sz="0" w:space="0" w:color="auto"/>
          </w:divBdr>
        </w:div>
        <w:div w:id="1873877100">
          <w:marLeft w:val="0"/>
          <w:marRight w:val="0"/>
          <w:marTop w:val="0"/>
          <w:marBottom w:val="0"/>
          <w:divBdr>
            <w:top w:val="none" w:sz="0" w:space="0" w:color="auto"/>
            <w:left w:val="none" w:sz="0" w:space="0" w:color="auto"/>
            <w:bottom w:val="none" w:sz="0" w:space="0" w:color="auto"/>
            <w:right w:val="none" w:sz="0" w:space="0" w:color="auto"/>
          </w:divBdr>
        </w:div>
        <w:div w:id="86193434">
          <w:marLeft w:val="0"/>
          <w:marRight w:val="0"/>
          <w:marTop w:val="0"/>
          <w:marBottom w:val="0"/>
          <w:divBdr>
            <w:top w:val="none" w:sz="0" w:space="0" w:color="auto"/>
            <w:left w:val="none" w:sz="0" w:space="0" w:color="auto"/>
            <w:bottom w:val="none" w:sz="0" w:space="0" w:color="auto"/>
            <w:right w:val="none" w:sz="0" w:space="0" w:color="auto"/>
          </w:divBdr>
        </w:div>
        <w:div w:id="887230426">
          <w:marLeft w:val="0"/>
          <w:marRight w:val="0"/>
          <w:marTop w:val="0"/>
          <w:marBottom w:val="0"/>
          <w:divBdr>
            <w:top w:val="none" w:sz="0" w:space="0" w:color="auto"/>
            <w:left w:val="none" w:sz="0" w:space="0" w:color="auto"/>
            <w:bottom w:val="none" w:sz="0" w:space="0" w:color="auto"/>
            <w:right w:val="none" w:sz="0" w:space="0" w:color="auto"/>
          </w:divBdr>
        </w:div>
      </w:divsChild>
    </w:div>
    <w:div w:id="1429739834">
      <w:bodyDiv w:val="1"/>
      <w:marLeft w:val="0"/>
      <w:marRight w:val="0"/>
      <w:marTop w:val="0"/>
      <w:marBottom w:val="0"/>
      <w:divBdr>
        <w:top w:val="none" w:sz="0" w:space="0" w:color="auto"/>
        <w:left w:val="none" w:sz="0" w:space="0" w:color="auto"/>
        <w:bottom w:val="none" w:sz="0" w:space="0" w:color="auto"/>
        <w:right w:val="none" w:sz="0" w:space="0" w:color="auto"/>
      </w:divBdr>
      <w:divsChild>
        <w:div w:id="890002961">
          <w:marLeft w:val="0"/>
          <w:marRight w:val="0"/>
          <w:marTop w:val="0"/>
          <w:marBottom w:val="0"/>
          <w:divBdr>
            <w:top w:val="none" w:sz="0" w:space="0" w:color="auto"/>
            <w:left w:val="none" w:sz="0" w:space="0" w:color="auto"/>
            <w:bottom w:val="none" w:sz="0" w:space="0" w:color="auto"/>
            <w:right w:val="none" w:sz="0" w:space="0" w:color="auto"/>
          </w:divBdr>
        </w:div>
      </w:divsChild>
    </w:div>
    <w:div w:id="1461073367">
      <w:bodyDiv w:val="1"/>
      <w:marLeft w:val="0"/>
      <w:marRight w:val="0"/>
      <w:marTop w:val="0"/>
      <w:marBottom w:val="0"/>
      <w:divBdr>
        <w:top w:val="none" w:sz="0" w:space="0" w:color="auto"/>
        <w:left w:val="none" w:sz="0" w:space="0" w:color="auto"/>
        <w:bottom w:val="none" w:sz="0" w:space="0" w:color="auto"/>
        <w:right w:val="none" w:sz="0" w:space="0" w:color="auto"/>
      </w:divBdr>
      <w:divsChild>
        <w:div w:id="142936564">
          <w:marLeft w:val="0"/>
          <w:marRight w:val="0"/>
          <w:marTop w:val="0"/>
          <w:marBottom w:val="0"/>
          <w:divBdr>
            <w:top w:val="none" w:sz="0" w:space="0" w:color="auto"/>
            <w:left w:val="none" w:sz="0" w:space="0" w:color="auto"/>
            <w:bottom w:val="none" w:sz="0" w:space="0" w:color="auto"/>
            <w:right w:val="none" w:sz="0" w:space="0" w:color="auto"/>
          </w:divBdr>
        </w:div>
      </w:divsChild>
    </w:div>
    <w:div w:id="1759136891">
      <w:bodyDiv w:val="1"/>
      <w:marLeft w:val="0"/>
      <w:marRight w:val="0"/>
      <w:marTop w:val="0"/>
      <w:marBottom w:val="0"/>
      <w:divBdr>
        <w:top w:val="none" w:sz="0" w:space="0" w:color="auto"/>
        <w:left w:val="none" w:sz="0" w:space="0" w:color="auto"/>
        <w:bottom w:val="none" w:sz="0" w:space="0" w:color="auto"/>
        <w:right w:val="none" w:sz="0" w:space="0" w:color="auto"/>
      </w:divBdr>
      <w:divsChild>
        <w:div w:id="214124521">
          <w:marLeft w:val="0"/>
          <w:marRight w:val="0"/>
          <w:marTop w:val="0"/>
          <w:marBottom w:val="0"/>
          <w:divBdr>
            <w:top w:val="none" w:sz="0" w:space="0" w:color="auto"/>
            <w:left w:val="none" w:sz="0" w:space="0" w:color="auto"/>
            <w:bottom w:val="none" w:sz="0" w:space="0" w:color="auto"/>
            <w:right w:val="none" w:sz="0" w:space="0" w:color="auto"/>
          </w:divBdr>
        </w:div>
        <w:div w:id="1216086476">
          <w:marLeft w:val="0"/>
          <w:marRight w:val="0"/>
          <w:marTop w:val="0"/>
          <w:marBottom w:val="0"/>
          <w:divBdr>
            <w:top w:val="none" w:sz="0" w:space="0" w:color="auto"/>
            <w:left w:val="none" w:sz="0" w:space="0" w:color="auto"/>
            <w:bottom w:val="none" w:sz="0" w:space="0" w:color="auto"/>
            <w:right w:val="none" w:sz="0" w:space="0" w:color="auto"/>
          </w:divBdr>
        </w:div>
        <w:div w:id="2095199123">
          <w:marLeft w:val="0"/>
          <w:marRight w:val="0"/>
          <w:marTop w:val="0"/>
          <w:marBottom w:val="0"/>
          <w:divBdr>
            <w:top w:val="none" w:sz="0" w:space="0" w:color="auto"/>
            <w:left w:val="none" w:sz="0" w:space="0" w:color="auto"/>
            <w:bottom w:val="none" w:sz="0" w:space="0" w:color="auto"/>
            <w:right w:val="none" w:sz="0" w:space="0" w:color="auto"/>
          </w:divBdr>
        </w:div>
        <w:div w:id="571474792">
          <w:marLeft w:val="0"/>
          <w:marRight w:val="0"/>
          <w:marTop w:val="0"/>
          <w:marBottom w:val="0"/>
          <w:divBdr>
            <w:top w:val="none" w:sz="0" w:space="0" w:color="auto"/>
            <w:left w:val="none" w:sz="0" w:space="0" w:color="auto"/>
            <w:bottom w:val="none" w:sz="0" w:space="0" w:color="auto"/>
            <w:right w:val="none" w:sz="0" w:space="0" w:color="auto"/>
          </w:divBdr>
        </w:div>
        <w:div w:id="800927583">
          <w:marLeft w:val="0"/>
          <w:marRight w:val="0"/>
          <w:marTop w:val="0"/>
          <w:marBottom w:val="0"/>
          <w:divBdr>
            <w:top w:val="none" w:sz="0" w:space="0" w:color="auto"/>
            <w:left w:val="none" w:sz="0" w:space="0" w:color="auto"/>
            <w:bottom w:val="none" w:sz="0" w:space="0" w:color="auto"/>
            <w:right w:val="none" w:sz="0" w:space="0" w:color="auto"/>
          </w:divBdr>
        </w:div>
        <w:div w:id="1918173244">
          <w:marLeft w:val="0"/>
          <w:marRight w:val="0"/>
          <w:marTop w:val="0"/>
          <w:marBottom w:val="0"/>
          <w:divBdr>
            <w:top w:val="none" w:sz="0" w:space="0" w:color="auto"/>
            <w:left w:val="none" w:sz="0" w:space="0" w:color="auto"/>
            <w:bottom w:val="none" w:sz="0" w:space="0" w:color="auto"/>
            <w:right w:val="none" w:sz="0" w:space="0" w:color="auto"/>
          </w:divBdr>
        </w:div>
        <w:div w:id="2117092566">
          <w:marLeft w:val="0"/>
          <w:marRight w:val="0"/>
          <w:marTop w:val="0"/>
          <w:marBottom w:val="0"/>
          <w:divBdr>
            <w:top w:val="none" w:sz="0" w:space="0" w:color="auto"/>
            <w:left w:val="none" w:sz="0" w:space="0" w:color="auto"/>
            <w:bottom w:val="none" w:sz="0" w:space="0" w:color="auto"/>
            <w:right w:val="none" w:sz="0" w:space="0" w:color="auto"/>
          </w:divBdr>
        </w:div>
        <w:div w:id="1794863893">
          <w:marLeft w:val="0"/>
          <w:marRight w:val="0"/>
          <w:marTop w:val="0"/>
          <w:marBottom w:val="0"/>
          <w:divBdr>
            <w:top w:val="none" w:sz="0" w:space="0" w:color="auto"/>
            <w:left w:val="none" w:sz="0" w:space="0" w:color="auto"/>
            <w:bottom w:val="none" w:sz="0" w:space="0" w:color="auto"/>
            <w:right w:val="none" w:sz="0" w:space="0" w:color="auto"/>
          </w:divBdr>
        </w:div>
        <w:div w:id="392316693">
          <w:marLeft w:val="0"/>
          <w:marRight w:val="0"/>
          <w:marTop w:val="0"/>
          <w:marBottom w:val="0"/>
          <w:divBdr>
            <w:top w:val="none" w:sz="0" w:space="0" w:color="auto"/>
            <w:left w:val="none" w:sz="0" w:space="0" w:color="auto"/>
            <w:bottom w:val="none" w:sz="0" w:space="0" w:color="auto"/>
            <w:right w:val="none" w:sz="0" w:space="0" w:color="auto"/>
          </w:divBdr>
        </w:div>
        <w:div w:id="265425945">
          <w:marLeft w:val="0"/>
          <w:marRight w:val="0"/>
          <w:marTop w:val="0"/>
          <w:marBottom w:val="0"/>
          <w:divBdr>
            <w:top w:val="none" w:sz="0" w:space="0" w:color="auto"/>
            <w:left w:val="none" w:sz="0" w:space="0" w:color="auto"/>
            <w:bottom w:val="none" w:sz="0" w:space="0" w:color="auto"/>
            <w:right w:val="none" w:sz="0" w:space="0" w:color="auto"/>
          </w:divBdr>
        </w:div>
        <w:div w:id="546642581">
          <w:marLeft w:val="0"/>
          <w:marRight w:val="0"/>
          <w:marTop w:val="0"/>
          <w:marBottom w:val="0"/>
          <w:divBdr>
            <w:top w:val="none" w:sz="0" w:space="0" w:color="auto"/>
            <w:left w:val="none" w:sz="0" w:space="0" w:color="auto"/>
            <w:bottom w:val="none" w:sz="0" w:space="0" w:color="auto"/>
            <w:right w:val="none" w:sz="0" w:space="0" w:color="auto"/>
          </w:divBdr>
        </w:div>
        <w:div w:id="1164321398">
          <w:marLeft w:val="0"/>
          <w:marRight w:val="0"/>
          <w:marTop w:val="0"/>
          <w:marBottom w:val="0"/>
          <w:divBdr>
            <w:top w:val="none" w:sz="0" w:space="0" w:color="auto"/>
            <w:left w:val="none" w:sz="0" w:space="0" w:color="auto"/>
            <w:bottom w:val="none" w:sz="0" w:space="0" w:color="auto"/>
            <w:right w:val="none" w:sz="0" w:space="0" w:color="auto"/>
          </w:divBdr>
        </w:div>
        <w:div w:id="587151868">
          <w:marLeft w:val="0"/>
          <w:marRight w:val="0"/>
          <w:marTop w:val="0"/>
          <w:marBottom w:val="0"/>
          <w:divBdr>
            <w:top w:val="none" w:sz="0" w:space="0" w:color="auto"/>
            <w:left w:val="none" w:sz="0" w:space="0" w:color="auto"/>
            <w:bottom w:val="none" w:sz="0" w:space="0" w:color="auto"/>
            <w:right w:val="none" w:sz="0" w:space="0" w:color="auto"/>
          </w:divBdr>
        </w:div>
        <w:div w:id="444278846">
          <w:marLeft w:val="0"/>
          <w:marRight w:val="0"/>
          <w:marTop w:val="0"/>
          <w:marBottom w:val="0"/>
          <w:divBdr>
            <w:top w:val="none" w:sz="0" w:space="0" w:color="auto"/>
            <w:left w:val="none" w:sz="0" w:space="0" w:color="auto"/>
            <w:bottom w:val="none" w:sz="0" w:space="0" w:color="auto"/>
            <w:right w:val="none" w:sz="0" w:space="0" w:color="auto"/>
          </w:divBdr>
        </w:div>
        <w:div w:id="1858691741">
          <w:marLeft w:val="0"/>
          <w:marRight w:val="0"/>
          <w:marTop w:val="0"/>
          <w:marBottom w:val="0"/>
          <w:divBdr>
            <w:top w:val="none" w:sz="0" w:space="0" w:color="auto"/>
            <w:left w:val="none" w:sz="0" w:space="0" w:color="auto"/>
            <w:bottom w:val="none" w:sz="0" w:space="0" w:color="auto"/>
            <w:right w:val="none" w:sz="0" w:space="0" w:color="auto"/>
          </w:divBdr>
        </w:div>
        <w:div w:id="1429738336">
          <w:marLeft w:val="0"/>
          <w:marRight w:val="0"/>
          <w:marTop w:val="0"/>
          <w:marBottom w:val="0"/>
          <w:divBdr>
            <w:top w:val="none" w:sz="0" w:space="0" w:color="auto"/>
            <w:left w:val="none" w:sz="0" w:space="0" w:color="auto"/>
            <w:bottom w:val="none" w:sz="0" w:space="0" w:color="auto"/>
            <w:right w:val="none" w:sz="0" w:space="0" w:color="auto"/>
          </w:divBdr>
        </w:div>
        <w:div w:id="1220441902">
          <w:marLeft w:val="0"/>
          <w:marRight w:val="0"/>
          <w:marTop w:val="0"/>
          <w:marBottom w:val="0"/>
          <w:divBdr>
            <w:top w:val="none" w:sz="0" w:space="0" w:color="auto"/>
            <w:left w:val="none" w:sz="0" w:space="0" w:color="auto"/>
            <w:bottom w:val="none" w:sz="0" w:space="0" w:color="auto"/>
            <w:right w:val="none" w:sz="0" w:space="0" w:color="auto"/>
          </w:divBdr>
        </w:div>
        <w:div w:id="1474761457">
          <w:marLeft w:val="0"/>
          <w:marRight w:val="0"/>
          <w:marTop w:val="0"/>
          <w:marBottom w:val="0"/>
          <w:divBdr>
            <w:top w:val="none" w:sz="0" w:space="0" w:color="auto"/>
            <w:left w:val="none" w:sz="0" w:space="0" w:color="auto"/>
            <w:bottom w:val="none" w:sz="0" w:space="0" w:color="auto"/>
            <w:right w:val="none" w:sz="0" w:space="0" w:color="auto"/>
          </w:divBdr>
        </w:div>
        <w:div w:id="702248516">
          <w:marLeft w:val="0"/>
          <w:marRight w:val="0"/>
          <w:marTop w:val="0"/>
          <w:marBottom w:val="0"/>
          <w:divBdr>
            <w:top w:val="none" w:sz="0" w:space="0" w:color="auto"/>
            <w:left w:val="none" w:sz="0" w:space="0" w:color="auto"/>
            <w:bottom w:val="none" w:sz="0" w:space="0" w:color="auto"/>
            <w:right w:val="none" w:sz="0" w:space="0" w:color="auto"/>
          </w:divBdr>
        </w:div>
        <w:div w:id="1195313318">
          <w:marLeft w:val="0"/>
          <w:marRight w:val="0"/>
          <w:marTop w:val="0"/>
          <w:marBottom w:val="0"/>
          <w:divBdr>
            <w:top w:val="none" w:sz="0" w:space="0" w:color="auto"/>
            <w:left w:val="none" w:sz="0" w:space="0" w:color="auto"/>
            <w:bottom w:val="none" w:sz="0" w:space="0" w:color="auto"/>
            <w:right w:val="none" w:sz="0" w:space="0" w:color="auto"/>
          </w:divBdr>
        </w:div>
        <w:div w:id="1336569213">
          <w:marLeft w:val="0"/>
          <w:marRight w:val="0"/>
          <w:marTop w:val="0"/>
          <w:marBottom w:val="0"/>
          <w:divBdr>
            <w:top w:val="none" w:sz="0" w:space="0" w:color="auto"/>
            <w:left w:val="none" w:sz="0" w:space="0" w:color="auto"/>
            <w:bottom w:val="none" w:sz="0" w:space="0" w:color="auto"/>
            <w:right w:val="none" w:sz="0" w:space="0" w:color="auto"/>
          </w:divBdr>
        </w:div>
        <w:div w:id="227691128">
          <w:marLeft w:val="0"/>
          <w:marRight w:val="0"/>
          <w:marTop w:val="0"/>
          <w:marBottom w:val="0"/>
          <w:divBdr>
            <w:top w:val="none" w:sz="0" w:space="0" w:color="auto"/>
            <w:left w:val="none" w:sz="0" w:space="0" w:color="auto"/>
            <w:bottom w:val="none" w:sz="0" w:space="0" w:color="auto"/>
            <w:right w:val="none" w:sz="0" w:space="0" w:color="auto"/>
          </w:divBdr>
        </w:div>
        <w:div w:id="233199234">
          <w:marLeft w:val="0"/>
          <w:marRight w:val="0"/>
          <w:marTop w:val="0"/>
          <w:marBottom w:val="0"/>
          <w:divBdr>
            <w:top w:val="none" w:sz="0" w:space="0" w:color="auto"/>
            <w:left w:val="none" w:sz="0" w:space="0" w:color="auto"/>
            <w:bottom w:val="none" w:sz="0" w:space="0" w:color="auto"/>
            <w:right w:val="none" w:sz="0" w:space="0" w:color="auto"/>
          </w:divBdr>
        </w:div>
        <w:div w:id="1804420107">
          <w:marLeft w:val="0"/>
          <w:marRight w:val="0"/>
          <w:marTop w:val="0"/>
          <w:marBottom w:val="0"/>
          <w:divBdr>
            <w:top w:val="none" w:sz="0" w:space="0" w:color="auto"/>
            <w:left w:val="none" w:sz="0" w:space="0" w:color="auto"/>
            <w:bottom w:val="none" w:sz="0" w:space="0" w:color="auto"/>
            <w:right w:val="none" w:sz="0" w:space="0" w:color="auto"/>
          </w:divBdr>
        </w:div>
        <w:div w:id="1753549187">
          <w:marLeft w:val="0"/>
          <w:marRight w:val="0"/>
          <w:marTop w:val="0"/>
          <w:marBottom w:val="0"/>
          <w:divBdr>
            <w:top w:val="none" w:sz="0" w:space="0" w:color="auto"/>
            <w:left w:val="none" w:sz="0" w:space="0" w:color="auto"/>
            <w:bottom w:val="none" w:sz="0" w:space="0" w:color="auto"/>
            <w:right w:val="none" w:sz="0" w:space="0" w:color="auto"/>
          </w:divBdr>
        </w:div>
      </w:divsChild>
    </w:div>
    <w:div w:id="1974093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5468/dl.5adphu" TargetMode="External"/><Relationship Id="rId21" Type="http://schemas.openxmlformats.org/officeDocument/2006/relationships/hyperlink" Target="https://doi.org/10.15468/dl.yw54gd" TargetMode="External"/><Relationship Id="rId42" Type="http://schemas.openxmlformats.org/officeDocument/2006/relationships/hyperlink" Target="https://doi.org/10.15468/dl.c7agny" TargetMode="External"/><Relationship Id="rId47" Type="http://schemas.openxmlformats.org/officeDocument/2006/relationships/hyperlink" Target="https://doi.org/10.15468/dl.q6cmxh" TargetMode="External"/><Relationship Id="rId63" Type="http://schemas.openxmlformats.org/officeDocument/2006/relationships/hyperlink" Target="https://doi.org/10.15468/dl.j3xw9v" TargetMode="External"/><Relationship Id="rId68" Type="http://schemas.openxmlformats.org/officeDocument/2006/relationships/hyperlink" Target="https://doi.org/10.15468/dl.vmxx8e" TargetMode="External"/><Relationship Id="rId84" Type="http://schemas.openxmlformats.org/officeDocument/2006/relationships/hyperlink" Target="https://doi.org/10.15468/dl.akrwwp" TargetMode="External"/><Relationship Id="rId89" Type="http://schemas.openxmlformats.org/officeDocument/2006/relationships/hyperlink" Target="https://doi.org/10.15468/dl.y8g6uc" TargetMode="External"/><Relationship Id="rId112" Type="http://schemas.openxmlformats.org/officeDocument/2006/relationships/hyperlink" Target="https://doi.org/10.15468/dl.yw4b2r" TargetMode="External"/><Relationship Id="rId16" Type="http://schemas.openxmlformats.org/officeDocument/2006/relationships/hyperlink" Target="https://doi.org/10.15468/dl.hnhjjz" TargetMode="External"/><Relationship Id="rId107" Type="http://schemas.openxmlformats.org/officeDocument/2006/relationships/hyperlink" Target="https://doi.org/10.15468/dl.a8xbzt" TargetMode="External"/><Relationship Id="rId11" Type="http://schemas.openxmlformats.org/officeDocument/2006/relationships/image" Target="media/image7.png"/><Relationship Id="rId32" Type="http://schemas.openxmlformats.org/officeDocument/2006/relationships/hyperlink" Target="https://doi.org/10.15468/dl.j6uagw" TargetMode="External"/><Relationship Id="rId37" Type="http://schemas.openxmlformats.org/officeDocument/2006/relationships/hyperlink" Target="https://doi.org/10.15468/dl.hqkssy" TargetMode="External"/><Relationship Id="rId53" Type="http://schemas.openxmlformats.org/officeDocument/2006/relationships/hyperlink" Target="https://doi.org/10.15468/dl.2d4849" TargetMode="External"/><Relationship Id="rId58" Type="http://schemas.openxmlformats.org/officeDocument/2006/relationships/hyperlink" Target="https://doi.org/10.15468/dl.czqfd2" TargetMode="External"/><Relationship Id="rId74" Type="http://schemas.openxmlformats.org/officeDocument/2006/relationships/hyperlink" Target="https://doi.org/10.15468/dl.cuwvme" TargetMode="External"/><Relationship Id="rId79" Type="http://schemas.openxmlformats.org/officeDocument/2006/relationships/hyperlink" Target="https://doi.org/10.15468/dl.6fg6ux" TargetMode="External"/><Relationship Id="rId102" Type="http://schemas.openxmlformats.org/officeDocument/2006/relationships/hyperlink" Target="https://doi.org/10.15468/dl.zs6bpg" TargetMode="External"/><Relationship Id="rId5" Type="http://schemas.openxmlformats.org/officeDocument/2006/relationships/image" Target="media/image1.png"/><Relationship Id="rId90" Type="http://schemas.openxmlformats.org/officeDocument/2006/relationships/hyperlink" Target="https://doi.org/10.15468/dl.jrhwwr" TargetMode="External"/><Relationship Id="rId95" Type="http://schemas.openxmlformats.org/officeDocument/2006/relationships/hyperlink" Target="https://doi.org/10.15468/dl.vaejwf" TargetMode="External"/><Relationship Id="rId22" Type="http://schemas.openxmlformats.org/officeDocument/2006/relationships/hyperlink" Target="https://doi.org/10.15468/dl.z9wwuq" TargetMode="External"/><Relationship Id="rId27" Type="http://schemas.openxmlformats.org/officeDocument/2006/relationships/hyperlink" Target="https://doi.org/10.15468/dl.xk5qbn" TargetMode="External"/><Relationship Id="rId43" Type="http://schemas.openxmlformats.org/officeDocument/2006/relationships/hyperlink" Target="https://doi.org/10.15468/dl.am7bu7" TargetMode="External"/><Relationship Id="rId48" Type="http://schemas.openxmlformats.org/officeDocument/2006/relationships/hyperlink" Target="https://doi.org/10.15468/dl.qw9arg" TargetMode="External"/><Relationship Id="rId64" Type="http://schemas.openxmlformats.org/officeDocument/2006/relationships/hyperlink" Target="https://doi.org/10.15468/dl.zty5u7" TargetMode="External"/><Relationship Id="rId69" Type="http://schemas.openxmlformats.org/officeDocument/2006/relationships/hyperlink" Target="https://doi.org/10.15468/dl.2mcdy8" TargetMode="External"/><Relationship Id="rId113" Type="http://schemas.openxmlformats.org/officeDocument/2006/relationships/hyperlink" Target="https://powo.science.kew.org/" TargetMode="External"/><Relationship Id="rId80" Type="http://schemas.openxmlformats.org/officeDocument/2006/relationships/hyperlink" Target="https://doi.org/10.15468/dl.9xh464" TargetMode="External"/><Relationship Id="rId85" Type="http://schemas.openxmlformats.org/officeDocument/2006/relationships/hyperlink" Target="https://doi.org/10.15468/dl.bg5rt8" TargetMode="External"/><Relationship Id="rId12" Type="http://schemas.openxmlformats.org/officeDocument/2006/relationships/image" Target="media/image8.png"/><Relationship Id="rId17" Type="http://schemas.openxmlformats.org/officeDocument/2006/relationships/hyperlink" Target="https://doi.org/10.15468/dl.ndfzjs" TargetMode="External"/><Relationship Id="rId33" Type="http://schemas.openxmlformats.org/officeDocument/2006/relationships/hyperlink" Target="https://doi.org/10.15468/dl.x8494j" TargetMode="External"/><Relationship Id="rId38" Type="http://schemas.openxmlformats.org/officeDocument/2006/relationships/hyperlink" Target="https://doi.org/10.15468/dl.43qnct" TargetMode="External"/><Relationship Id="rId59" Type="http://schemas.openxmlformats.org/officeDocument/2006/relationships/hyperlink" Target="https://doi.org/10.15468/dl.465dc4" TargetMode="External"/><Relationship Id="rId103" Type="http://schemas.openxmlformats.org/officeDocument/2006/relationships/hyperlink" Target="https://doi.org/10.15468/dl.fptucj" TargetMode="External"/><Relationship Id="rId108" Type="http://schemas.openxmlformats.org/officeDocument/2006/relationships/hyperlink" Target="https://doi.org/10.15468/dl.aqk3es" TargetMode="External"/><Relationship Id="rId54" Type="http://schemas.openxmlformats.org/officeDocument/2006/relationships/hyperlink" Target="https://doi.org/10.15468/dl.sveejc" TargetMode="External"/><Relationship Id="rId70" Type="http://schemas.openxmlformats.org/officeDocument/2006/relationships/hyperlink" Target="https://doi.org/10.15468/dl.ndsrhc" TargetMode="External"/><Relationship Id="rId75" Type="http://schemas.openxmlformats.org/officeDocument/2006/relationships/hyperlink" Target="https://doi.org/10.15468/dl.4u8att" TargetMode="External"/><Relationship Id="rId91" Type="http://schemas.openxmlformats.org/officeDocument/2006/relationships/hyperlink" Target="https://doi.org/10.15468/dl.jtkwaw" TargetMode="External"/><Relationship Id="rId96" Type="http://schemas.openxmlformats.org/officeDocument/2006/relationships/hyperlink" Target="https://doi.org/10.15468/dl.p3e74j" TargetMode="Externa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hyperlink" Target="https://doi.org/10.15468/dl.shhc44" TargetMode="External"/><Relationship Id="rId23" Type="http://schemas.openxmlformats.org/officeDocument/2006/relationships/hyperlink" Target="https://doi.org/10.15468/dl.tby46x" TargetMode="External"/><Relationship Id="rId28" Type="http://schemas.openxmlformats.org/officeDocument/2006/relationships/hyperlink" Target="https://doi.org/10.15468/dl.duv4aw" TargetMode="External"/><Relationship Id="rId36" Type="http://schemas.openxmlformats.org/officeDocument/2006/relationships/hyperlink" Target="https://doi.org/10.15468/dl.j2keus" TargetMode="External"/><Relationship Id="rId49" Type="http://schemas.openxmlformats.org/officeDocument/2006/relationships/hyperlink" Target="https://doi.org/10.15468/dl.g2dpac" TargetMode="External"/><Relationship Id="rId57" Type="http://schemas.openxmlformats.org/officeDocument/2006/relationships/hyperlink" Target="https://doi.org/10.15468/dl.5g8q4r" TargetMode="External"/><Relationship Id="rId106" Type="http://schemas.openxmlformats.org/officeDocument/2006/relationships/hyperlink" Target="https://doi.org/10.15468/dl.fyn7r8" TargetMode="External"/><Relationship Id="rId114" Type="http://schemas.openxmlformats.org/officeDocument/2006/relationships/fontTable" Target="fontTable.xml"/><Relationship Id="rId10" Type="http://schemas.openxmlformats.org/officeDocument/2006/relationships/image" Target="media/image6.png"/><Relationship Id="rId31" Type="http://schemas.openxmlformats.org/officeDocument/2006/relationships/hyperlink" Target="https://doi.org/10.15468/dl.9xrq8b" TargetMode="External"/><Relationship Id="rId44" Type="http://schemas.openxmlformats.org/officeDocument/2006/relationships/hyperlink" Target="https://doi.org/10.15468/dl.mrgzhw" TargetMode="External"/><Relationship Id="rId52" Type="http://schemas.openxmlformats.org/officeDocument/2006/relationships/hyperlink" Target="https://doi.org/10.15468/dl.gdcf72" TargetMode="External"/><Relationship Id="rId60" Type="http://schemas.openxmlformats.org/officeDocument/2006/relationships/hyperlink" Target="https://doi.org/10.15468/dl.rryp4c" TargetMode="External"/><Relationship Id="rId65" Type="http://schemas.openxmlformats.org/officeDocument/2006/relationships/hyperlink" Target="https://doi.org/10.15468/dl.8zs3p3" TargetMode="External"/><Relationship Id="rId73" Type="http://schemas.openxmlformats.org/officeDocument/2006/relationships/hyperlink" Target="https://doi.org/10.15468/dl.4tv753" TargetMode="External"/><Relationship Id="rId78" Type="http://schemas.openxmlformats.org/officeDocument/2006/relationships/hyperlink" Target="https://doi.org/10.15468/dl.8jwt9d" TargetMode="External"/><Relationship Id="rId81" Type="http://schemas.openxmlformats.org/officeDocument/2006/relationships/hyperlink" Target="https://doi.org/10.15468/dl.39zxza" TargetMode="External"/><Relationship Id="rId86" Type="http://schemas.openxmlformats.org/officeDocument/2006/relationships/hyperlink" Target="https://doi.org/10.15468/dl.27n8va" TargetMode="External"/><Relationship Id="rId94" Type="http://schemas.openxmlformats.org/officeDocument/2006/relationships/hyperlink" Target="https://doi.org/10.15468/dl.ep7vsa" TargetMode="External"/><Relationship Id="rId99" Type="http://schemas.openxmlformats.org/officeDocument/2006/relationships/hyperlink" Target="https://doi.org/10.15468/dl.38xgvp" TargetMode="External"/><Relationship Id="rId101" Type="http://schemas.openxmlformats.org/officeDocument/2006/relationships/hyperlink" Target="https://doi.org/10.15468/dl.bpvf4b" TargetMode="Externa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hyperlink" Target="https://doi.org/10.15468/dl.k25dfm" TargetMode="External"/><Relationship Id="rId18" Type="http://schemas.openxmlformats.org/officeDocument/2006/relationships/hyperlink" Target="https://doi.org/10.15468/dl.tjgrpc" TargetMode="External"/><Relationship Id="rId39" Type="http://schemas.openxmlformats.org/officeDocument/2006/relationships/hyperlink" Target="https://doi.org/10.15468/dl.2844cu" TargetMode="External"/><Relationship Id="rId109" Type="http://schemas.openxmlformats.org/officeDocument/2006/relationships/hyperlink" Target="https://doi.org/10.15468/dl.5v75xf" TargetMode="External"/><Relationship Id="rId34" Type="http://schemas.openxmlformats.org/officeDocument/2006/relationships/hyperlink" Target="https://doi.org/10.15468/dl.v74pj3" TargetMode="External"/><Relationship Id="rId50" Type="http://schemas.openxmlformats.org/officeDocument/2006/relationships/hyperlink" Target="https://doi.org/10.15468/dl.qg9uet" TargetMode="External"/><Relationship Id="rId55" Type="http://schemas.openxmlformats.org/officeDocument/2006/relationships/hyperlink" Target="https://doi.org/10.15468/dl.8zhgnm" TargetMode="External"/><Relationship Id="rId76" Type="http://schemas.openxmlformats.org/officeDocument/2006/relationships/hyperlink" Target="https://doi.org/10.15468/dl.ah7xyp" TargetMode="External"/><Relationship Id="rId97" Type="http://schemas.openxmlformats.org/officeDocument/2006/relationships/hyperlink" Target="https://doi.org/10.15468/dl.e5xg39" TargetMode="External"/><Relationship Id="rId104" Type="http://schemas.openxmlformats.org/officeDocument/2006/relationships/hyperlink" Target="https://doi.org/10.15468/dl.jkf7pg" TargetMode="External"/><Relationship Id="rId7" Type="http://schemas.openxmlformats.org/officeDocument/2006/relationships/image" Target="media/image3.png"/><Relationship Id="rId71" Type="http://schemas.openxmlformats.org/officeDocument/2006/relationships/hyperlink" Target="https://doi.org/10.15468/dl.hb4dqq" TargetMode="External"/><Relationship Id="rId92" Type="http://schemas.openxmlformats.org/officeDocument/2006/relationships/hyperlink" Target="https://doi.org/10.15468/dl.xzg7ac" TargetMode="External"/><Relationship Id="rId2" Type="http://schemas.openxmlformats.org/officeDocument/2006/relationships/styles" Target="styles.xml"/><Relationship Id="rId29" Type="http://schemas.openxmlformats.org/officeDocument/2006/relationships/hyperlink" Target="https://doi.org/10.15468/dl.a7de5e" TargetMode="External"/><Relationship Id="rId24" Type="http://schemas.openxmlformats.org/officeDocument/2006/relationships/hyperlink" Target="https://doi.org/10.15468/dl.w6rhfe" TargetMode="External"/><Relationship Id="rId40" Type="http://schemas.openxmlformats.org/officeDocument/2006/relationships/hyperlink" Target="https://doi.org/10.15468/dl.rn5mbp" TargetMode="External"/><Relationship Id="rId45" Type="http://schemas.openxmlformats.org/officeDocument/2006/relationships/hyperlink" Target="https://doi.org/10.15468/dl.qjf223" TargetMode="External"/><Relationship Id="rId66" Type="http://schemas.openxmlformats.org/officeDocument/2006/relationships/hyperlink" Target="https://doi.org/10.15468/dl.eyfsbh" TargetMode="External"/><Relationship Id="rId87" Type="http://schemas.openxmlformats.org/officeDocument/2006/relationships/hyperlink" Target="https://doi.org/10.15468/dl.b5tqhn" TargetMode="External"/><Relationship Id="rId110" Type="http://schemas.openxmlformats.org/officeDocument/2006/relationships/hyperlink" Target="https://doi.org/10.15468/dl.demvz9" TargetMode="External"/><Relationship Id="rId115" Type="http://schemas.openxmlformats.org/officeDocument/2006/relationships/theme" Target="theme/theme1.xml"/><Relationship Id="rId61" Type="http://schemas.openxmlformats.org/officeDocument/2006/relationships/hyperlink" Target="https://doi.org/10.15468/dl.xqfu55" TargetMode="External"/><Relationship Id="rId82" Type="http://schemas.openxmlformats.org/officeDocument/2006/relationships/hyperlink" Target="https://doi.org/10.15468/dl.gvznwk" TargetMode="External"/><Relationship Id="rId19" Type="http://schemas.openxmlformats.org/officeDocument/2006/relationships/hyperlink" Target="https://doi.org/10.15468/dl.fxykzh" TargetMode="External"/><Relationship Id="rId14" Type="http://schemas.openxmlformats.org/officeDocument/2006/relationships/hyperlink" Target="https://doi.org/10.15468/dl.t2u7zt" TargetMode="External"/><Relationship Id="rId30" Type="http://schemas.openxmlformats.org/officeDocument/2006/relationships/hyperlink" Target="https://doi.org/10.15468/dl.whzbwu" TargetMode="External"/><Relationship Id="rId35" Type="http://schemas.openxmlformats.org/officeDocument/2006/relationships/hyperlink" Target="https://doi.org/10.15468/dl.746k7b" TargetMode="External"/><Relationship Id="rId56" Type="http://schemas.openxmlformats.org/officeDocument/2006/relationships/hyperlink" Target="https://doi.org/10.15468/dl.eyu65w" TargetMode="External"/><Relationship Id="rId77" Type="http://schemas.openxmlformats.org/officeDocument/2006/relationships/hyperlink" Target="https://doi.org/10.15468/dl.wsgysf" TargetMode="External"/><Relationship Id="rId100" Type="http://schemas.openxmlformats.org/officeDocument/2006/relationships/hyperlink" Target="https://doi.org/10.15468/dl.e5tbrn" TargetMode="External"/><Relationship Id="rId105" Type="http://schemas.openxmlformats.org/officeDocument/2006/relationships/hyperlink" Target="https://doi.org/10.15468/dl.3hftaf" TargetMode="External"/><Relationship Id="rId8" Type="http://schemas.openxmlformats.org/officeDocument/2006/relationships/image" Target="media/image4.png"/><Relationship Id="rId51" Type="http://schemas.openxmlformats.org/officeDocument/2006/relationships/hyperlink" Target="https://doi.org/10.15468/dl.znd846" TargetMode="External"/><Relationship Id="rId72" Type="http://schemas.openxmlformats.org/officeDocument/2006/relationships/hyperlink" Target="https://doi.org/10.15468/dl.cgckb9" TargetMode="External"/><Relationship Id="rId93" Type="http://schemas.openxmlformats.org/officeDocument/2006/relationships/hyperlink" Target="https://doi.org/10.15468/dl.k45z27" TargetMode="External"/><Relationship Id="rId98" Type="http://schemas.openxmlformats.org/officeDocument/2006/relationships/hyperlink" Target="https://doi.org/10.15468/dl.w8twtp" TargetMode="External"/><Relationship Id="rId3" Type="http://schemas.openxmlformats.org/officeDocument/2006/relationships/settings" Target="settings.xml"/><Relationship Id="rId25" Type="http://schemas.openxmlformats.org/officeDocument/2006/relationships/hyperlink" Target="https://doi.org/10.15468/dl.k2ysv3" TargetMode="External"/><Relationship Id="rId46" Type="http://schemas.openxmlformats.org/officeDocument/2006/relationships/hyperlink" Target="https://doi.org/10.15468/dl.c6dz47" TargetMode="External"/><Relationship Id="rId67" Type="http://schemas.openxmlformats.org/officeDocument/2006/relationships/hyperlink" Target="https://doi.org/10.15468/dl.4wbddg" TargetMode="External"/><Relationship Id="rId20" Type="http://schemas.openxmlformats.org/officeDocument/2006/relationships/hyperlink" Target="https://doi.org/10.15468/dl.2t3y2j" TargetMode="External"/><Relationship Id="rId41" Type="http://schemas.openxmlformats.org/officeDocument/2006/relationships/hyperlink" Target="https://doi.org/10.15468/dl.2vbrec" TargetMode="External"/><Relationship Id="rId62" Type="http://schemas.openxmlformats.org/officeDocument/2006/relationships/hyperlink" Target="https://doi.org/10.15468/dl.wfuq35" TargetMode="External"/><Relationship Id="rId83" Type="http://schemas.openxmlformats.org/officeDocument/2006/relationships/hyperlink" Target="https://doi.org/10.15468/dl.wvnpmg" TargetMode="External"/><Relationship Id="rId88" Type="http://schemas.openxmlformats.org/officeDocument/2006/relationships/hyperlink" Target="https://doi.org/10.15468/dl.5hjpx5" TargetMode="External"/><Relationship Id="rId111" Type="http://schemas.openxmlformats.org/officeDocument/2006/relationships/hyperlink" Target="https://doi.org/10.15468/dl.bbje2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28</Pages>
  <Words>8614</Words>
  <Characters>49100</Characters>
  <Application>Microsoft Office Word</Application>
  <DocSecurity>0</DocSecurity>
  <Lines>409</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Brightly</dc:creator>
  <cp:keywords/>
  <dc:description/>
  <cp:lastModifiedBy>William Brightly</cp:lastModifiedBy>
  <cp:revision>3</cp:revision>
  <dcterms:created xsi:type="dcterms:W3CDTF">2026-03-27T10:09:00Z</dcterms:created>
  <dcterms:modified xsi:type="dcterms:W3CDTF">2026-03-27T10:09:00Z</dcterms:modified>
</cp:coreProperties>
</file>